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29F0" w14:textId="5793B5E5" w:rsidR="007C2080" w:rsidRDefault="007942C7" w:rsidP="007942C7">
      <w:pPr>
        <w:pStyle w:val="a7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7C2080">
        <w:rPr>
          <w:rFonts w:ascii="Times New Roman" w:hAnsi="Times New Roman"/>
          <w:sz w:val="22"/>
          <w:szCs w:val="22"/>
        </w:rPr>
        <w:t>РОЕКТ</w:t>
      </w:r>
    </w:p>
    <w:p w14:paraId="13B9AD5D" w14:textId="33F4830C" w:rsidR="007942C7" w:rsidRDefault="007942C7" w:rsidP="00971DCA">
      <w:pPr>
        <w:pStyle w:val="a7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C96AA2">
        <w:rPr>
          <w:rFonts w:ascii="Times New Roman" w:hAnsi="Times New Roman"/>
          <w:sz w:val="22"/>
          <w:szCs w:val="22"/>
        </w:rPr>
        <w:t xml:space="preserve">ДОГОВІР </w:t>
      </w:r>
      <w:r w:rsidRPr="00C96AA2">
        <w:rPr>
          <w:rFonts w:ascii="Times New Roman" w:hAnsi="Times New Roman"/>
          <w:sz w:val="22"/>
          <w:szCs w:val="22"/>
          <w:lang w:val="ru-RU"/>
        </w:rPr>
        <w:br/>
      </w:r>
      <w:r w:rsidRPr="00C96AA2">
        <w:rPr>
          <w:rFonts w:ascii="Times New Roman" w:hAnsi="Times New Roman"/>
          <w:sz w:val="22"/>
          <w:szCs w:val="22"/>
        </w:rPr>
        <w:t xml:space="preserve">оренди нерухомого майна, що належить до </w:t>
      </w:r>
      <w:r w:rsidR="00971DCA">
        <w:rPr>
          <w:rFonts w:ascii="Times New Roman" w:hAnsi="Times New Roman"/>
          <w:sz w:val="22"/>
          <w:szCs w:val="22"/>
        </w:rPr>
        <w:t>спільної власності територіальних громад сіл, селища Ніжинського району Чернігівської області</w:t>
      </w:r>
    </w:p>
    <w:p w14:paraId="553C74EB" w14:textId="77777777" w:rsidR="007942C7" w:rsidRPr="00C96AA2" w:rsidRDefault="007942C7" w:rsidP="007942C7">
      <w:pPr>
        <w:pStyle w:val="a6"/>
        <w:spacing w:before="0"/>
        <w:jc w:val="center"/>
        <w:rPr>
          <w:rFonts w:ascii="Times New Roman" w:hAnsi="Times New Roman"/>
          <w:b/>
          <w:sz w:val="22"/>
          <w:szCs w:val="22"/>
        </w:rPr>
      </w:pPr>
    </w:p>
    <w:p w14:paraId="0B5E34B0" w14:textId="77777777" w:rsidR="007942C7" w:rsidRPr="007942C7" w:rsidRDefault="007942C7" w:rsidP="007942C7">
      <w:pPr>
        <w:pStyle w:val="a7"/>
        <w:spacing w:before="0" w:after="0"/>
        <w:rPr>
          <w:rFonts w:ascii="Times New Roman" w:hAnsi="Times New Roman"/>
          <w:sz w:val="22"/>
          <w:szCs w:val="22"/>
        </w:rPr>
      </w:pPr>
      <w:r w:rsidRPr="00C96AA2">
        <w:rPr>
          <w:rFonts w:ascii="Times New Roman" w:hAnsi="Times New Roman"/>
          <w:sz w:val="22"/>
          <w:szCs w:val="22"/>
          <w:lang w:val="en-US"/>
        </w:rPr>
        <w:t>I</w:t>
      </w:r>
      <w:r w:rsidRPr="007942C7">
        <w:rPr>
          <w:rFonts w:ascii="Times New Roman" w:hAnsi="Times New Roman"/>
          <w:sz w:val="22"/>
          <w:szCs w:val="22"/>
        </w:rPr>
        <w:t xml:space="preserve">. </w:t>
      </w:r>
      <w:r w:rsidRPr="00C96AA2">
        <w:rPr>
          <w:rFonts w:ascii="Times New Roman" w:hAnsi="Times New Roman"/>
          <w:sz w:val="22"/>
          <w:szCs w:val="22"/>
        </w:rPr>
        <w:t xml:space="preserve">Змінювані умови договору (далі </w:t>
      </w:r>
      <w:r w:rsidRPr="007942C7">
        <w:rPr>
          <w:rFonts w:ascii="Times New Roman" w:hAnsi="Times New Roman"/>
          <w:sz w:val="22"/>
          <w:szCs w:val="22"/>
        </w:rPr>
        <w:t xml:space="preserve">- </w:t>
      </w:r>
      <w:r w:rsidRPr="00C96AA2">
        <w:rPr>
          <w:rFonts w:ascii="Times New Roman" w:hAnsi="Times New Roman"/>
          <w:sz w:val="22"/>
          <w:szCs w:val="22"/>
        </w:rPr>
        <w:t>Умови)</w:t>
      </w:r>
    </w:p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0"/>
        <w:gridCol w:w="17"/>
        <w:gridCol w:w="1907"/>
        <w:gridCol w:w="144"/>
        <w:gridCol w:w="990"/>
        <w:gridCol w:w="313"/>
        <w:gridCol w:w="1300"/>
        <w:gridCol w:w="1327"/>
        <w:gridCol w:w="473"/>
        <w:gridCol w:w="372"/>
        <w:gridCol w:w="245"/>
        <w:gridCol w:w="84"/>
        <w:gridCol w:w="1221"/>
        <w:gridCol w:w="1442"/>
      </w:tblGrid>
      <w:tr w:rsidR="007942C7" w:rsidRPr="007942C7" w14:paraId="73009633" w14:textId="77777777" w:rsidTr="007942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80B32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724D0B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Найменування населеного пункту </w:t>
            </w:r>
          </w:p>
        </w:tc>
        <w:tc>
          <w:tcPr>
            <w:tcW w:w="791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02443C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 Чернігівська область, місто Ніжин</w:t>
            </w:r>
          </w:p>
        </w:tc>
      </w:tr>
      <w:tr w:rsidR="007942C7" w:rsidRPr="007942C7" w14:paraId="591882CF" w14:textId="77777777" w:rsidTr="007C2080">
        <w:trPr>
          <w:trHeight w:val="541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F0BA6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BED984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791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AB5A53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 «___»___________ 2021 року</w:t>
            </w:r>
          </w:p>
          <w:p w14:paraId="5EB4CC8F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2C7" w:rsidRPr="007942C7" w14:paraId="31301505" w14:textId="77777777" w:rsidTr="007942C7">
        <w:trPr>
          <w:trHeight w:val="2860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F1884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C473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Сторони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B27E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Найменування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05761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Код згідно з Єдиним державним реєстром юридичних осіб, фізичних осіб -підприємців і громадських формувань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E24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Адреса місцезнахо-дження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A6EC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593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C76A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Посилання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документ, який надає повноважен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ня на підписання договору (статут, положення, наказ, довіреність тощо)</w:t>
            </w:r>
          </w:p>
        </w:tc>
      </w:tr>
      <w:tr w:rsidR="007942C7" w:rsidRPr="007942C7" w14:paraId="3D4438AA" w14:textId="77777777" w:rsidTr="007942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33770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927644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Орендодавець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FD97B" w14:textId="0461D697" w:rsidR="007942C7" w:rsidRPr="007942C7" w:rsidRDefault="00971DCA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Ніжинська районна рада Чернігівської області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7282A" w14:textId="7E50980F" w:rsidR="007942C7" w:rsidRPr="00971DCA" w:rsidRDefault="00971DCA" w:rsidP="0097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DC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25571347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C9CFC" w14:textId="4A141C8B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Чернігівська область, місто Ніжин, </w:t>
            </w:r>
            <w:r w:rsidR="00971DCA">
              <w:rPr>
                <w:rFonts w:ascii="Times New Roman" w:hAnsi="Times New Roman"/>
                <w:color w:val="000000"/>
                <w:sz w:val="18"/>
                <w:szCs w:val="18"/>
              </w:rPr>
              <w:t>площа імені Івана Франка, будинок 1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F6590" w14:textId="29780EC8" w:rsidR="007942C7" w:rsidRPr="007942C7" w:rsidRDefault="00971DCA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Красносільський Анатолій Григорович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7FC16" w14:textId="79143271" w:rsidR="007942C7" w:rsidRPr="007942C7" w:rsidRDefault="00971DCA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Голова районної ради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C0783" w14:textId="2D8E62E6" w:rsidR="00971DCA" w:rsidRPr="007A364D" w:rsidRDefault="00971DCA" w:rsidP="009B27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 України «Про місцеве самоврядування в Україні»,</w:t>
            </w:r>
          </w:p>
          <w:p w14:paraId="32CEA95E" w14:textId="4DB1F045" w:rsidR="007942C7" w:rsidRPr="007A364D" w:rsidRDefault="009B2743" w:rsidP="009B27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Рішення 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першої 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сесії депутатів восьмого скликання Ніжинської районної ради Чернігівської області від 2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року</w:t>
            </w:r>
          </w:p>
        </w:tc>
      </w:tr>
      <w:tr w:rsidR="007942C7" w:rsidRPr="007942C7" w14:paraId="2FF45AA4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B07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04B5D8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11FF8" w14:textId="17669C13" w:rsidR="007942C7" w:rsidRPr="009B2743" w:rsidRDefault="005E09D6" w:rsidP="001025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" w:history="1">
              <w:r w:rsidR="009B2743" w:rsidRPr="009B274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942C7" w:rsidRPr="007942C7" w14:paraId="7D1D8FEE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60EA2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AC3A83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D8F61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24346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B8F65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91406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1E73E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13726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2C7" w:rsidRPr="007942C7" w14:paraId="5833A3E3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7A99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A16004" w14:textId="77777777" w:rsidR="007942C7" w:rsidRPr="007942C7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Адреса електронної пошти Орендаря, на яку </w:t>
            </w:r>
            <w:r w:rsidRPr="007942C7">
              <w:rPr>
                <w:rFonts w:ascii="Times New Roman" w:hAnsi="Times New Roman"/>
                <w:sz w:val="18"/>
                <w:szCs w:val="18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ED5DC9" w14:textId="77777777" w:rsidR="007942C7" w:rsidRPr="00087CE7" w:rsidRDefault="007942C7" w:rsidP="0061586F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 </w:t>
            </w:r>
            <w:r w:rsidRPr="00087CE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7942C7" w:rsidRPr="007942C7" w14:paraId="63C493B5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31A5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B5BA57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 w:rsidRPr="007942C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A93CA" w14:textId="77777777" w:rsidR="007942C7" w:rsidRPr="007942C7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743" w:rsidRPr="007942C7" w14:paraId="03E161E2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3732E" w14:textId="77777777" w:rsidR="009B2743" w:rsidRPr="007942C7" w:rsidRDefault="009B2743" w:rsidP="009B27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4658D2" w14:textId="77777777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Балансоутримувач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A311A" w14:textId="28712B6D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Ніжинська районна рада Чернігівської області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CA90DC" w14:textId="272F8B34" w:rsidR="009B2743" w:rsidRPr="007942C7" w:rsidRDefault="009B2743" w:rsidP="006977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1DC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25571347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3F64E" w14:textId="142D3788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Чернігівська область, місто Ніжин,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 імені Івана Франка, будинок 1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ACD286" w14:textId="23936843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Красносільський Анатолій Григорович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151D65" w14:textId="32905495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Голова районної ради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8F13B" w14:textId="77777777" w:rsidR="007A364D" w:rsidRPr="007A364D" w:rsidRDefault="007A364D" w:rsidP="007A36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 України «Про місцеве самоврядування в Україні»,</w:t>
            </w:r>
          </w:p>
          <w:p w14:paraId="7B1586CD" w14:textId="208B307D" w:rsidR="009B2743" w:rsidRPr="007942C7" w:rsidRDefault="007A364D" w:rsidP="007A36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Рішення першої сесії депутатів восьмого скликання Ніжинської районної ради Чернігівської області від 25.11.2020 року</w:t>
            </w:r>
          </w:p>
        </w:tc>
      </w:tr>
      <w:tr w:rsidR="007942C7" w:rsidRPr="007942C7" w14:paraId="3AE4F544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4D4DE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174A93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94C20B" w14:textId="03A5037E" w:rsidR="007942C7" w:rsidRPr="00D86746" w:rsidRDefault="005E09D6" w:rsidP="0010257F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hyperlink r:id="rId7" w:history="1">
              <w:r w:rsidR="009B2743" w:rsidRPr="009B274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942C7" w:rsidRPr="007942C7" w14:paraId="0A08306A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2004D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F27890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Об’єкт оренди (далі 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Майно)</w:t>
            </w:r>
          </w:p>
        </w:tc>
      </w:tr>
      <w:tr w:rsidR="007942C7" w:rsidRPr="007942C7" w14:paraId="296791AC" w14:textId="77777777" w:rsidTr="0010257F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60EF9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FE956B2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Інформація про об’єкт оренди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нерухоме майно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AFEEC3" w14:textId="58093B8E" w:rsidR="007942C7" w:rsidRPr="009B2743" w:rsidRDefault="00665ED4" w:rsidP="00DE468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Н</w:t>
            </w:r>
            <w:r w:rsidR="00D86746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ежитлове приміщення </w:t>
            </w:r>
            <w:r w:rsidR="00E37B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(кабінет № </w:t>
            </w:r>
            <w:r w:rsidR="00901A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373E3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7, № 28</w:t>
            </w:r>
            <w:r w:rsidR="00E37B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) </w:t>
            </w:r>
            <w:r w:rsidR="00697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в адміністративній будівлі, </w:t>
            </w:r>
            <w:r w:rsidR="00D86746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корисною площею</w:t>
            </w:r>
            <w:r w:rsidR="00D86746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E09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13,6</w:t>
            </w:r>
            <w:r w:rsidR="002E49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86746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кв.м (загальною </w:t>
            </w:r>
            <w:r w:rsidR="005E09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17,96</w:t>
            </w:r>
            <w:r w:rsidR="00D86746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кв.</w:t>
            </w:r>
            <w:r w:rsid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м.): </w:t>
            </w:r>
            <w:r w:rsidR="00D86746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розташовано</w:t>
            </w:r>
            <w:r w:rsidR="00697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</w:t>
            </w:r>
            <w:r w:rsidR="00D86746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за адресою: </w:t>
            </w:r>
            <w:r w:rsidR="00DE4688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місто </w:t>
            </w:r>
            <w:r w:rsidR="00D86746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Ніжин</w:t>
            </w:r>
            <w:r w:rsidR="00DE4688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E37B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провулок</w:t>
            </w:r>
            <w:r w:rsidR="00DE4688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37B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Ветеринарний</w:t>
            </w:r>
            <w:r w:rsid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будинок </w:t>
            </w:r>
            <w:r w:rsidR="00E37B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2Б</w:t>
            </w:r>
            <w:r w:rsid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Чернігівська область</w:t>
            </w:r>
          </w:p>
        </w:tc>
      </w:tr>
      <w:tr w:rsidR="007942C7" w:rsidRPr="007942C7" w14:paraId="6DFDDB08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3D5E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F65F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6F54" w14:textId="3C11F74B" w:rsidR="007942C7" w:rsidRPr="007942C7" w:rsidRDefault="009B2743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013F">
              <w:rPr>
                <w:rFonts w:ascii="Times New Roman" w:hAnsi="Times New Roman"/>
                <w:color w:val="000000"/>
                <w:sz w:val="18"/>
                <w:szCs w:val="18"/>
              </w:rPr>
              <w:t>Не н</w:t>
            </w:r>
            <w:r w:rsidR="00AF7110" w:rsidRPr="001A013F">
              <w:rPr>
                <w:rFonts w:ascii="Times New Roman" w:hAnsi="Times New Roman"/>
                <w:color w:val="000000"/>
                <w:sz w:val="18"/>
                <w:szCs w:val="18"/>
              </w:rPr>
              <w:t>алежить до пам’ятки архітектури місцевого значення</w:t>
            </w:r>
          </w:p>
        </w:tc>
      </w:tr>
      <w:tr w:rsidR="007942C7" w:rsidRPr="007942C7" w14:paraId="16FAE432" w14:textId="77777777" w:rsidTr="0010257F">
        <w:trPr>
          <w:trHeight w:val="26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8A2DD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1CD3EC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Процедура, в результаті якої Майно отримано в оренду</w:t>
            </w:r>
          </w:p>
        </w:tc>
      </w:tr>
      <w:tr w:rsidR="007942C7" w:rsidRPr="007942C7" w14:paraId="157AEBAE" w14:textId="77777777" w:rsidTr="0010257F">
        <w:trPr>
          <w:trHeight w:val="37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111560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9835" w:type="dxa"/>
            <w:gridSpan w:val="13"/>
            <w:tcBorders>
              <w:top w:val="nil"/>
              <w:left w:val="nil"/>
              <w:right w:val="single" w:sz="4" w:space="0" w:color="000000"/>
            </w:tcBorders>
            <w:hideMark/>
          </w:tcPr>
          <w:p w14:paraId="546DDB17" w14:textId="147C00AF" w:rsidR="007942C7" w:rsidRPr="00772537" w:rsidRDefault="00697730" w:rsidP="001025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АУКЦІОН</w:t>
            </w:r>
          </w:p>
        </w:tc>
      </w:tr>
      <w:tr w:rsidR="007942C7" w:rsidRPr="007942C7" w14:paraId="149D8030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426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EF9114" w14:textId="53B888F3" w:rsidR="007942C7" w:rsidRPr="007A364D" w:rsidRDefault="007942C7" w:rsidP="001025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3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Вартість Майна </w:t>
            </w:r>
            <w:r w:rsidR="007A364D" w:rsidRPr="007A3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  <w:r w:rsidR="00BA7F5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E09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64346,40</w:t>
            </w:r>
            <w:r w:rsidR="007A364D" w:rsidRPr="007A3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грн.</w:t>
            </w:r>
          </w:p>
        </w:tc>
      </w:tr>
      <w:tr w:rsidR="00B56BD0" w:rsidRPr="007942C7" w14:paraId="28051E2D" w14:textId="77777777" w:rsidTr="0010257F">
        <w:trPr>
          <w:trHeight w:val="26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75B2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6.1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14:paraId="5EEF19B6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BA3243" w14:textId="17D68781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Ринкова (оціночна) вартість, визначена на підставі звіту про оцінку Майна (частина четверта статті 8 Закону України від 3 жовтня 2019 р. № 157-I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2743">
              <w:rPr>
                <w:rFonts w:ascii="Times New Roman" w:hAnsi="Times New Roman"/>
                <w:color w:val="000000"/>
                <w:sz w:val="18"/>
                <w:szCs w:val="18"/>
              </w:rPr>
              <w:t>“Про оренду державного і комунального майна” (Відомості Верховної Ради України, 2020 р., № 4,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27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ст. 25) 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(далі - Закон) 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26F155" w14:textId="6B6FE425" w:rsidR="00B56BD0" w:rsidRPr="00B56BD0" w:rsidRDefault="005E09D6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58462,67 </w:t>
            </w:r>
            <w:r w:rsidR="00B56BD0" w:rsidRPr="00665E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грн.</w:t>
            </w:r>
          </w:p>
        </w:tc>
      </w:tr>
      <w:tr w:rsidR="00B56BD0" w:rsidRPr="007942C7" w14:paraId="41DF8F03" w14:textId="77777777" w:rsidTr="000E58E3">
        <w:trPr>
          <w:trHeight w:val="36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6515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29D46E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Оцінювач</w:t>
            </w:r>
          </w:p>
        </w:tc>
        <w:tc>
          <w:tcPr>
            <w:tcW w:w="37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C77F31" w14:textId="5BA7ED7A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 «Експертно-правовий центр «ПРАВЕКС»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673EC4" w14:textId="1D4A1D17" w:rsidR="00B56BD0" w:rsidRPr="00665ED4" w:rsidRDefault="00665ED4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5ED4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="00B56BD0" w:rsidRPr="00665E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квітня 2021 р.</w:t>
            </w:r>
          </w:p>
        </w:tc>
      </w:tr>
      <w:tr w:rsidR="00B56BD0" w:rsidRPr="007942C7" w14:paraId="06385F2A" w14:textId="77777777" w:rsidTr="000E58E3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4D91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6.1.2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728798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Рецензент</w:t>
            </w:r>
          </w:p>
        </w:tc>
        <w:tc>
          <w:tcPr>
            <w:tcW w:w="37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8BCD8" w14:textId="08283C91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Бунін А.Ю.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17027" w14:textId="247CE3AB" w:rsidR="00B56BD0" w:rsidRPr="00665ED4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5ED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65ED4" w:rsidRPr="00665ED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665E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квітня 2021 р.</w:t>
            </w:r>
          </w:p>
        </w:tc>
      </w:tr>
      <w:tr w:rsidR="00B56BD0" w:rsidRPr="007942C7" w14:paraId="642ACDEF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77D50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7F429A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Страхова вартість </w:t>
            </w:r>
          </w:p>
        </w:tc>
      </w:tr>
      <w:tr w:rsidR="00B56BD0" w:rsidRPr="007942C7" w14:paraId="1D19FB5E" w14:textId="77777777" w:rsidTr="007C2080">
        <w:trPr>
          <w:trHeight w:val="59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B284F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6.2.1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14:paraId="67B63A69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EBB492" w14:textId="77777777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Сума, яка дорівнює визначеній у пункті 6.1 Умов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B2A7D" w14:textId="77777777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56BD0" w:rsidRPr="007942C7" w14:paraId="258DDB7A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05AA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5F0D4B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Цільове призначення Майна </w:t>
            </w:r>
          </w:p>
        </w:tc>
      </w:tr>
      <w:tr w:rsidR="00B56BD0" w:rsidRPr="007942C7" w14:paraId="5BF51AD9" w14:textId="77777777" w:rsidTr="0010257F">
        <w:trPr>
          <w:trHeight w:val="31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99A02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60B88" w14:textId="0BE2F579" w:rsidR="00B56BD0" w:rsidRPr="009B2743" w:rsidRDefault="00B56BD0" w:rsidP="00B56B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2743">
              <w:rPr>
                <w:rFonts w:ascii="Times New Roman" w:hAnsi="Times New Roman"/>
                <w:b/>
                <w:bCs/>
                <w:sz w:val="18"/>
                <w:szCs w:val="18"/>
              </w:rPr>
              <w:t>Для розміщення</w:t>
            </w:r>
            <w:r w:rsidR="00E37B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кабінету</w:t>
            </w:r>
          </w:p>
        </w:tc>
      </w:tr>
      <w:tr w:rsidR="00B56BD0" w:rsidRPr="007942C7" w14:paraId="5417B585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3EABF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217B27" w14:textId="4735A92D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Орендна плата та інші платежі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77E51DF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56BD0" w:rsidRPr="007942C7" w14:paraId="4FDF4E1A" w14:textId="77777777" w:rsidTr="0010257F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BA388" w14:textId="77777777" w:rsidR="00B56BD0" w:rsidRPr="007C2080" w:rsidRDefault="00B56BD0" w:rsidP="00B5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8.1</w:t>
            </w:r>
            <w:r w:rsidRPr="007C2080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69DD67AE" w14:textId="77777777" w:rsidR="00B56BD0" w:rsidRPr="007C2080" w:rsidRDefault="00B56BD0" w:rsidP="00B5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DF5ECB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Річна орендна плата, визначена на підставі  п. 10 Методики розрахунку орендної плати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4470C2" w14:textId="60724E81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A6823E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6BD0" w:rsidRPr="007942C7" w14:paraId="4871348D" w14:textId="77777777" w:rsidTr="0010257F">
        <w:trPr>
          <w:trHeight w:val="94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C42385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3938A9F" w14:textId="77777777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Витрати на утримання орендованого Майна та надання комунальних послуг Орендарю 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39BF6B" w14:textId="179A9D53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Компенсуються Орендарем в порядку, передбаченому пунктом 6.5 Договору</w:t>
            </w:r>
          </w:p>
        </w:tc>
      </w:tr>
      <w:tr w:rsidR="00B56BD0" w:rsidRPr="007942C7" w14:paraId="489809B9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F9E668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4308EDCF" w14:textId="41C7DC11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Розмір авансового внеску орендної плати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6BD0" w:rsidRPr="007C2080" w14:paraId="73AC6FF7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CACA" w14:textId="77777777" w:rsidR="00B56BD0" w:rsidRPr="007C2080" w:rsidRDefault="00B56BD0" w:rsidP="00B5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9.1</w:t>
            </w:r>
            <w:r w:rsidRPr="007C2080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71A54CEB" w14:textId="77777777" w:rsidR="00B56BD0" w:rsidRPr="007C2080" w:rsidRDefault="00B56BD0" w:rsidP="00B5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84D3A5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2 (дві) місячні орендні плати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85FF3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застосовується</w:t>
            </w:r>
          </w:p>
          <w:p w14:paraId="0B459C43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88658C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9505B34" w14:textId="77777777" w:rsidR="007942C7" w:rsidRPr="007C2080" w:rsidRDefault="007942C7" w:rsidP="007942C7"/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0"/>
        <w:gridCol w:w="3058"/>
        <w:gridCol w:w="3260"/>
        <w:gridCol w:w="3517"/>
      </w:tblGrid>
      <w:tr w:rsidR="007942C7" w:rsidRPr="007C2080" w14:paraId="751564D9" w14:textId="77777777" w:rsidTr="0010257F">
        <w:trPr>
          <w:trHeight w:val="133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C7B920" w14:textId="77777777" w:rsidR="007942C7" w:rsidRPr="007C2080" w:rsidRDefault="007942C7" w:rsidP="0010257F">
            <w:pPr>
              <w:jc w:val="center"/>
              <w:rPr>
                <w:rFonts w:ascii="Times New Roman" w:hAnsi="Times New Roman"/>
              </w:rPr>
            </w:pPr>
            <w:r w:rsidRPr="007C208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3B15D54B" w14:textId="77777777" w:rsidR="007942C7" w:rsidRPr="007C2080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Сума забезпечувального депозиту</w:t>
            </w: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14:paraId="4FA481D3" w14:textId="77777777" w:rsidR="007942C7" w:rsidRPr="007C2080" w:rsidRDefault="00DE4688" w:rsidP="001025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застосовується</w:t>
            </w:r>
            <w:r w:rsidR="007942C7" w:rsidRPr="007C20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942C7" w:rsidRPr="00C96AA2" w14:paraId="4D5B7080" w14:textId="77777777" w:rsidTr="0010257F">
        <w:trPr>
          <w:trHeight w:val="432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AD9EF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96AA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177E78" w14:textId="77777777" w:rsidR="007942C7" w:rsidRPr="007C2080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Строк договору </w:t>
            </w:r>
          </w:p>
        </w:tc>
      </w:tr>
      <w:tr w:rsidR="007942C7" w:rsidRPr="00C96AA2" w14:paraId="59137895" w14:textId="77777777" w:rsidTr="0010257F">
        <w:trPr>
          <w:trHeight w:val="29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F7AD1A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>11.1</w:t>
            </w:r>
          </w:p>
        </w:tc>
        <w:tc>
          <w:tcPr>
            <w:tcW w:w="98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3B886AE" w14:textId="7D08CC09" w:rsidR="007942C7" w:rsidRPr="007C2080" w:rsidRDefault="0061586F" w:rsidP="006158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років; цей договір діє до 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“</w:t>
            </w: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”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202</w:t>
            </w: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р. включно</w:t>
            </w:r>
          </w:p>
        </w:tc>
      </w:tr>
      <w:tr w:rsidR="007942C7" w:rsidRPr="00C96AA2" w14:paraId="73D52192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5CEE2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8DE9D61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Згода на суборенду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484D94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Орендодавець не надав згоду на передачу майна в суборенду </w:t>
            </w:r>
          </w:p>
        </w:tc>
      </w:tr>
      <w:tr w:rsidR="007942C7" w:rsidRPr="00C96AA2" w14:paraId="0E572862" w14:textId="77777777" w:rsidTr="0010257F">
        <w:trPr>
          <w:trHeight w:val="4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5D314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 xml:space="preserve">13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2F759E" w14:textId="77777777" w:rsidR="007942C7" w:rsidRPr="00A619A5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19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Додаткові умови оренди </w:t>
            </w: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14:paraId="70BFEF95" w14:textId="1D0E0B43" w:rsidR="007942C7" w:rsidRPr="007C2080" w:rsidRDefault="00E2227F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Орендар, визначений за результатами аукціону, зобов’язаний відшкодувати балансоутримувачу вартість проведення оцінки об’єкта оренди</w:t>
            </w:r>
          </w:p>
        </w:tc>
      </w:tr>
      <w:tr w:rsidR="007942C7" w:rsidRPr="00C96AA2" w14:paraId="71EF2AA0" w14:textId="77777777" w:rsidTr="0010257F">
        <w:trPr>
          <w:trHeight w:val="32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4F7D1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993D9F3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1D34FE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Балансоутримувача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86B589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Орендодавця</w:t>
            </w:r>
          </w:p>
        </w:tc>
      </w:tr>
      <w:tr w:rsidR="007942C7" w:rsidRPr="00C96AA2" w14:paraId="697E54D4" w14:textId="77777777" w:rsidTr="0010257F">
        <w:trPr>
          <w:trHeight w:val="32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1E81" w14:textId="77777777" w:rsidR="007942C7" w:rsidRPr="00C96AA2" w:rsidRDefault="007942C7" w:rsidP="001025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627BC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43C72A" w14:textId="4A53642F" w:rsidR="00674EAC" w:rsidRPr="00674EAC" w:rsidRDefault="00674EAC" w:rsidP="009B27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Отримувач: Ніжинська районна рада Чернігівської області</w:t>
            </w:r>
          </w:p>
          <w:p w14:paraId="7F9D1BD6" w14:textId="6F94A366" w:rsidR="00674EAC" w:rsidRPr="00674EAC" w:rsidRDefault="00674EAC" w:rsidP="009B27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9B2743"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од ЄДРПОУ 37972475, р/р UA518999980334119871000025303, </w:t>
            </w:r>
          </w:p>
          <w:p w14:paraId="76D0893F" w14:textId="1A444C7D" w:rsidR="00DE4688" w:rsidRPr="00DE4688" w:rsidRDefault="00674EAC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Державна казначейська служба України, місто Київ Ніжинське УДКСУ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DEE83" w14:textId="77777777" w:rsidR="00674EAC" w:rsidRPr="00674EAC" w:rsidRDefault="00674EAC" w:rsidP="00674EA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Отримувач: Ніжинська районна рада Чернігівської області</w:t>
            </w:r>
          </w:p>
          <w:p w14:paraId="5723CE70" w14:textId="77777777" w:rsidR="00674EAC" w:rsidRPr="00674EAC" w:rsidRDefault="00674EAC" w:rsidP="00674EA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ЄДРПОУ 37972475, р/р UA518999980334119871000025303, </w:t>
            </w:r>
          </w:p>
          <w:p w14:paraId="02E6C0C7" w14:textId="13B37708" w:rsidR="007942C7" w:rsidRPr="007C2080" w:rsidRDefault="00674EAC" w:rsidP="00674E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Державна казначейська служба України, місто Київ Ніжинське УДКСУ</w:t>
            </w:r>
          </w:p>
        </w:tc>
      </w:tr>
    </w:tbl>
    <w:p w14:paraId="2E892E3F" w14:textId="77777777" w:rsidR="007942C7" w:rsidRPr="00C96AA2" w:rsidRDefault="007942C7" w:rsidP="007C2080">
      <w:pPr>
        <w:jc w:val="both"/>
        <w:rPr>
          <w:rFonts w:ascii="Times New Roman" w:hAnsi="Times New Roman"/>
          <w:b/>
        </w:rPr>
      </w:pPr>
    </w:p>
    <w:p w14:paraId="5FC00093" w14:textId="77777777" w:rsidR="007942C7" w:rsidRPr="00C96AA2" w:rsidRDefault="007942C7" w:rsidP="0061586F">
      <w:pPr>
        <w:rPr>
          <w:rFonts w:ascii="Times New Roman" w:hAnsi="Times New Roman"/>
          <w:b/>
        </w:rPr>
      </w:pPr>
    </w:p>
    <w:p w14:paraId="63E2F180" w14:textId="77777777" w:rsidR="007942C7" w:rsidRPr="007C2080" w:rsidRDefault="007942C7">
      <w:pPr>
        <w:rPr>
          <w:sz w:val="24"/>
          <w:szCs w:val="24"/>
        </w:rPr>
      </w:pPr>
    </w:p>
    <w:sectPr w:rsidR="007942C7" w:rsidRPr="007C2080" w:rsidSect="00BD2C1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205F"/>
    <w:multiLevelType w:val="hybridMultilevel"/>
    <w:tmpl w:val="F06A9DEA"/>
    <w:lvl w:ilvl="0" w:tplc="A16AF29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7B0"/>
    <w:rsid w:val="00087CE7"/>
    <w:rsid w:val="000A4D8C"/>
    <w:rsid w:val="000B7D68"/>
    <w:rsid w:val="000E58E3"/>
    <w:rsid w:val="001264B7"/>
    <w:rsid w:val="00141C8D"/>
    <w:rsid w:val="00193DBF"/>
    <w:rsid w:val="001A013F"/>
    <w:rsid w:val="001C18F3"/>
    <w:rsid w:val="001C4A46"/>
    <w:rsid w:val="001C4F7B"/>
    <w:rsid w:val="001E389A"/>
    <w:rsid w:val="0025797B"/>
    <w:rsid w:val="00266326"/>
    <w:rsid w:val="002D3F14"/>
    <w:rsid w:val="002E2DD6"/>
    <w:rsid w:val="002E4160"/>
    <w:rsid w:val="002E49D7"/>
    <w:rsid w:val="002F06D9"/>
    <w:rsid w:val="00311CB3"/>
    <w:rsid w:val="00352890"/>
    <w:rsid w:val="00373E33"/>
    <w:rsid w:val="00395B92"/>
    <w:rsid w:val="003A5536"/>
    <w:rsid w:val="003C4577"/>
    <w:rsid w:val="003F1141"/>
    <w:rsid w:val="0041053D"/>
    <w:rsid w:val="00423B8F"/>
    <w:rsid w:val="004B5ED1"/>
    <w:rsid w:val="00512534"/>
    <w:rsid w:val="005415AF"/>
    <w:rsid w:val="0055423B"/>
    <w:rsid w:val="00561FC1"/>
    <w:rsid w:val="005C4A4E"/>
    <w:rsid w:val="005E09D6"/>
    <w:rsid w:val="0061586F"/>
    <w:rsid w:val="006366EE"/>
    <w:rsid w:val="00665ED4"/>
    <w:rsid w:val="00674EAC"/>
    <w:rsid w:val="00694410"/>
    <w:rsid w:val="00697730"/>
    <w:rsid w:val="006A1584"/>
    <w:rsid w:val="00721ACB"/>
    <w:rsid w:val="00772537"/>
    <w:rsid w:val="007942C7"/>
    <w:rsid w:val="007A364D"/>
    <w:rsid w:val="007C2080"/>
    <w:rsid w:val="007D67B0"/>
    <w:rsid w:val="00800010"/>
    <w:rsid w:val="00901A1E"/>
    <w:rsid w:val="009066AA"/>
    <w:rsid w:val="00942A1F"/>
    <w:rsid w:val="00971DCA"/>
    <w:rsid w:val="0098512E"/>
    <w:rsid w:val="009A21C0"/>
    <w:rsid w:val="009B2743"/>
    <w:rsid w:val="009D33DA"/>
    <w:rsid w:val="00A11F9A"/>
    <w:rsid w:val="00A432DE"/>
    <w:rsid w:val="00A612E9"/>
    <w:rsid w:val="00A619A5"/>
    <w:rsid w:val="00AE2110"/>
    <w:rsid w:val="00AF7110"/>
    <w:rsid w:val="00B207A0"/>
    <w:rsid w:val="00B56BD0"/>
    <w:rsid w:val="00B835E8"/>
    <w:rsid w:val="00BA7F51"/>
    <w:rsid w:val="00BB56CE"/>
    <w:rsid w:val="00BD2C1A"/>
    <w:rsid w:val="00C416D9"/>
    <w:rsid w:val="00C64641"/>
    <w:rsid w:val="00CE627B"/>
    <w:rsid w:val="00D02880"/>
    <w:rsid w:val="00D13D53"/>
    <w:rsid w:val="00D86746"/>
    <w:rsid w:val="00DD1D77"/>
    <w:rsid w:val="00DE4688"/>
    <w:rsid w:val="00E2227F"/>
    <w:rsid w:val="00E37B01"/>
    <w:rsid w:val="00E51C39"/>
    <w:rsid w:val="00EA09CA"/>
    <w:rsid w:val="00F11941"/>
    <w:rsid w:val="00F17BAB"/>
    <w:rsid w:val="00F63727"/>
    <w:rsid w:val="00F87521"/>
    <w:rsid w:val="00F946BF"/>
    <w:rsid w:val="00F970E4"/>
    <w:rsid w:val="00FD7559"/>
    <w:rsid w:val="00FF111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B364"/>
  <w15:docId w15:val="{81132A5C-396A-4B5C-B38E-251E7B2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ий текст"/>
    <w:basedOn w:val="a"/>
    <w:rsid w:val="007942C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7942C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8">
    <w:name w:val="Hyperlink"/>
    <w:uiPriority w:val="99"/>
    <w:unhideWhenUsed/>
    <w:rsid w:val="007942C7"/>
    <w:rPr>
      <w:color w:val="0563C1"/>
      <w:u w:val="single"/>
    </w:rPr>
  </w:style>
  <w:style w:type="character" w:styleId="a9">
    <w:name w:val="Strong"/>
    <w:basedOn w:val="a0"/>
    <w:uiPriority w:val="22"/>
    <w:qFormat/>
    <w:rsid w:val="00B835E8"/>
    <w:rPr>
      <w:b/>
      <w:bCs/>
    </w:rPr>
  </w:style>
  <w:style w:type="paragraph" w:styleId="aa">
    <w:name w:val="List Paragraph"/>
    <w:basedOn w:val="a"/>
    <w:uiPriority w:val="34"/>
    <w:qFormat/>
    <w:rsid w:val="0035289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0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zhyn.rayrad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zhyn.ray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999A-675D-4BD8-B6CB-C433150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64</cp:revision>
  <cp:lastPrinted>2021-05-25T14:50:00Z</cp:lastPrinted>
  <dcterms:created xsi:type="dcterms:W3CDTF">2021-04-26T11:05:00Z</dcterms:created>
  <dcterms:modified xsi:type="dcterms:W3CDTF">2021-06-01T13:20:00Z</dcterms:modified>
</cp:coreProperties>
</file>