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68" w:rsidRPr="00170B70" w:rsidRDefault="00524268" w:rsidP="00524268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416DA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524268" w:rsidRPr="004F7859" w:rsidRDefault="00524268" w:rsidP="00524268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p w:rsidR="00524268" w:rsidRDefault="00524268" w:rsidP="005242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6D44" w:rsidRDefault="008C6D44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A4051E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1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051E" w:rsidRPr="00A405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підвалу </w:t>
      </w:r>
      <w:r w:rsidR="00FE228C" w:rsidRPr="00FE228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літ. «А-2»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A4051E" w:rsidRPr="00A405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105,1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8C6D4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4051E" w:rsidRPr="00A4051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Воробйова, буд. 23/7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1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A4051E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A4051E">
              <w:rPr>
                <w:sz w:val="26"/>
                <w:szCs w:val="26"/>
              </w:rPr>
              <w:t xml:space="preserve">Нежитлові приміщення підвалу №І-ІІ, загальною площею 105,1 </w:t>
            </w:r>
            <w:proofErr w:type="spellStart"/>
            <w:r w:rsidRPr="00A4051E">
              <w:rPr>
                <w:sz w:val="26"/>
                <w:szCs w:val="26"/>
              </w:rPr>
              <w:t>кв.м</w:t>
            </w:r>
            <w:proofErr w:type="spellEnd"/>
            <w:r w:rsidRPr="00A4051E">
              <w:rPr>
                <w:sz w:val="26"/>
                <w:szCs w:val="26"/>
              </w:rPr>
              <w:t xml:space="preserve">. </w:t>
            </w:r>
            <w:r w:rsidR="00FE228C">
              <w:rPr>
                <w:sz w:val="26"/>
                <w:szCs w:val="26"/>
              </w:rPr>
              <w:br/>
            </w:r>
            <w:r w:rsidRPr="00A4051E">
              <w:rPr>
                <w:sz w:val="26"/>
                <w:szCs w:val="26"/>
              </w:rPr>
              <w:t xml:space="preserve">в літ. </w:t>
            </w:r>
            <w:r w:rsidR="00FE228C">
              <w:rPr>
                <w:sz w:val="26"/>
                <w:szCs w:val="26"/>
              </w:rPr>
              <w:t>«</w:t>
            </w:r>
            <w:r w:rsidRPr="00A4051E">
              <w:rPr>
                <w:sz w:val="26"/>
                <w:szCs w:val="26"/>
              </w:rPr>
              <w:t>А-2</w:t>
            </w:r>
            <w:r w:rsidR="00FE228C">
              <w:rPr>
                <w:sz w:val="26"/>
                <w:szCs w:val="26"/>
              </w:rPr>
              <w:t>»</w:t>
            </w:r>
            <w:r w:rsidR="000C29B1" w:rsidRPr="00FA0953">
              <w:rPr>
                <w:sz w:val="26"/>
                <w:szCs w:val="26"/>
              </w:rPr>
              <w:t xml:space="preserve">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Київському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A4051E">
              <w:rPr>
                <w:sz w:val="26"/>
                <w:szCs w:val="26"/>
              </w:rPr>
              <w:t>вулиця Воробйова, будинок 23/7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C72627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C72627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E31747" w:rsidRDefault="00C15DE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Планування приміщень</w:t>
            </w:r>
            <w:r w:rsidR="00C72627">
              <w:rPr>
                <w:sz w:val="26"/>
                <w:szCs w:val="26"/>
              </w:rPr>
              <w:t xml:space="preserve"> не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</w:t>
            </w:r>
            <w:r w:rsidR="00C72627">
              <w:rPr>
                <w:sz w:val="26"/>
                <w:szCs w:val="26"/>
              </w:rPr>
              <w:t>, відсутній окремий вхід до підвалу та вікна, що виходять на вул. Куликівську</w:t>
            </w:r>
            <w:r w:rsidR="00552E04" w:rsidRPr="004E4A5A">
              <w:rPr>
                <w:sz w:val="26"/>
                <w:szCs w:val="26"/>
              </w:rPr>
              <w:t>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2" w:name="_Hlk6389308"/>
          </w:p>
          <w:p w:rsidR="00E31747" w:rsidRDefault="00C7262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Вхід до приміщень </w:t>
            </w:r>
            <w:r>
              <w:rPr>
                <w:sz w:val="26"/>
                <w:szCs w:val="26"/>
              </w:rPr>
              <w:t xml:space="preserve">підвалу здійснюється через </w:t>
            </w:r>
            <w:r w:rsidR="00132E79">
              <w:rPr>
                <w:sz w:val="26"/>
                <w:szCs w:val="26"/>
              </w:rPr>
              <w:t xml:space="preserve">нежитлові приміщення </w:t>
            </w:r>
            <w:r>
              <w:rPr>
                <w:sz w:val="26"/>
                <w:szCs w:val="26"/>
              </w:rPr>
              <w:t>перш</w:t>
            </w:r>
            <w:r w:rsidR="00132E79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поверх</w:t>
            </w:r>
            <w:r w:rsidR="00132E79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, </w:t>
            </w:r>
            <w:r w:rsidR="00132E79">
              <w:rPr>
                <w:sz w:val="26"/>
                <w:szCs w:val="26"/>
              </w:rPr>
              <w:t>які</w:t>
            </w:r>
            <w:r>
              <w:rPr>
                <w:sz w:val="26"/>
                <w:szCs w:val="26"/>
              </w:rPr>
              <w:t xml:space="preserve"> знаход</w:t>
            </w:r>
            <w:r w:rsidR="00132E79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ться у приватній власності</w:t>
            </w:r>
            <w:r w:rsidR="00A67C98">
              <w:rPr>
                <w:sz w:val="26"/>
                <w:szCs w:val="26"/>
              </w:rPr>
              <w:t xml:space="preserve">. </w:t>
            </w:r>
          </w:p>
          <w:p w:rsidR="00A227D2" w:rsidRPr="00FA0953" w:rsidRDefault="003C5BAA" w:rsidP="00A227D2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Фундамент, с</w:t>
            </w:r>
            <w:r w:rsidR="00A227D2" w:rsidRPr="004E4A5A">
              <w:rPr>
                <w:sz w:val="26"/>
                <w:szCs w:val="26"/>
              </w:rPr>
              <w:t>тіни– 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11483B">
              <w:rPr>
                <w:sz w:val="26"/>
                <w:szCs w:val="26"/>
              </w:rPr>
              <w:t xml:space="preserve">поштукатурені, покрашені, </w:t>
            </w:r>
            <w:r w:rsidR="00A67C98">
              <w:rPr>
                <w:sz w:val="26"/>
                <w:szCs w:val="26"/>
              </w:rPr>
              <w:t>оздоблені плиткою</w:t>
            </w:r>
            <w:r w:rsidR="0011483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перекриття </w:t>
            </w:r>
            <w:r w:rsidRPr="004E4A5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залізобетонні, </w:t>
            </w:r>
            <w:r w:rsidR="00EF2171" w:rsidRPr="004E4A5A">
              <w:rPr>
                <w:sz w:val="26"/>
                <w:szCs w:val="26"/>
              </w:rPr>
              <w:t xml:space="preserve">підлога </w:t>
            </w:r>
            <w:r w:rsidR="00C72627">
              <w:rPr>
                <w:sz w:val="26"/>
                <w:szCs w:val="26"/>
              </w:rPr>
              <w:t>бетонна</w:t>
            </w:r>
            <w:r>
              <w:rPr>
                <w:sz w:val="26"/>
                <w:szCs w:val="26"/>
              </w:rPr>
              <w:t xml:space="preserve">, </w:t>
            </w:r>
            <w:r w:rsidR="0011483B">
              <w:rPr>
                <w:sz w:val="26"/>
                <w:szCs w:val="26"/>
              </w:rPr>
              <w:t xml:space="preserve">вкрита </w:t>
            </w:r>
            <w:r w:rsidR="00A67C98">
              <w:rPr>
                <w:sz w:val="26"/>
                <w:szCs w:val="26"/>
              </w:rPr>
              <w:t>плиткою</w:t>
            </w:r>
            <w:r w:rsidR="00E31747">
              <w:rPr>
                <w:sz w:val="26"/>
                <w:szCs w:val="26"/>
              </w:rPr>
              <w:t>.</w:t>
            </w:r>
          </w:p>
          <w:p w:rsidR="0060381A" w:rsidRPr="0060381A" w:rsidRDefault="00AD52A7" w:rsidP="0060381A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 xml:space="preserve">Опалення </w:t>
            </w:r>
            <w:r>
              <w:rPr>
                <w:sz w:val="26"/>
                <w:szCs w:val="26"/>
              </w:rPr>
              <w:t>автономне</w:t>
            </w:r>
            <w:r w:rsidR="0060381A">
              <w:rPr>
                <w:sz w:val="26"/>
                <w:szCs w:val="26"/>
              </w:rPr>
              <w:t>,</w:t>
            </w:r>
            <w:r w:rsidRPr="00D72098">
              <w:rPr>
                <w:sz w:val="26"/>
                <w:szCs w:val="26"/>
              </w:rPr>
              <w:t xml:space="preserve"> </w:t>
            </w:r>
            <w:r w:rsidR="00A0030B">
              <w:rPr>
                <w:sz w:val="26"/>
                <w:szCs w:val="26"/>
              </w:rPr>
              <w:t>е</w:t>
            </w:r>
            <w:r w:rsidR="00FA0953" w:rsidRPr="00D72098">
              <w:rPr>
                <w:sz w:val="26"/>
                <w:szCs w:val="26"/>
              </w:rPr>
              <w:t>лектропостачання</w:t>
            </w:r>
            <w:r w:rsidR="00D72098" w:rsidRPr="00D72098">
              <w:rPr>
                <w:sz w:val="26"/>
                <w:szCs w:val="26"/>
              </w:rPr>
              <w:t xml:space="preserve">, </w:t>
            </w:r>
            <w:r w:rsidR="00A0030B">
              <w:rPr>
                <w:sz w:val="26"/>
                <w:szCs w:val="26"/>
              </w:rPr>
              <w:t>в</w:t>
            </w:r>
            <w:r w:rsidR="00A0030B" w:rsidRPr="00D72098">
              <w:rPr>
                <w:sz w:val="26"/>
                <w:szCs w:val="26"/>
              </w:rPr>
              <w:t>одопостачання, водовідведення</w:t>
            </w:r>
            <w:r w:rsidR="00A0030B" w:rsidRPr="0060381A">
              <w:rPr>
                <w:sz w:val="26"/>
                <w:szCs w:val="26"/>
              </w:rPr>
              <w:t xml:space="preserve"> </w:t>
            </w:r>
            <w:r w:rsidR="00A0030B">
              <w:rPr>
                <w:sz w:val="26"/>
                <w:szCs w:val="26"/>
              </w:rPr>
              <w:t>здійснюються</w:t>
            </w:r>
            <w:r w:rsidR="0060381A" w:rsidRPr="0060381A">
              <w:rPr>
                <w:sz w:val="26"/>
                <w:szCs w:val="26"/>
              </w:rPr>
              <w:t xml:space="preserve"> з приміщень</w:t>
            </w:r>
            <w:r w:rsidR="00503C83">
              <w:rPr>
                <w:sz w:val="26"/>
                <w:szCs w:val="26"/>
              </w:rPr>
              <w:t xml:space="preserve"> 1-го поверху</w:t>
            </w:r>
            <w:r w:rsidR="0060381A" w:rsidRPr="0060381A">
              <w:rPr>
                <w:sz w:val="26"/>
                <w:szCs w:val="26"/>
              </w:rPr>
              <w:t xml:space="preserve">, які знаходяться у приватній власності. 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D72098">
              <w:rPr>
                <w:sz w:val="26"/>
                <w:szCs w:val="26"/>
              </w:rPr>
              <w:t>Приміщення</w:t>
            </w:r>
            <w:r w:rsidR="00FA0953" w:rsidRPr="00D72098">
              <w:rPr>
                <w:sz w:val="26"/>
                <w:szCs w:val="26"/>
              </w:rPr>
              <w:t xml:space="preserve"> </w:t>
            </w:r>
            <w:r w:rsidR="0060381A">
              <w:rPr>
                <w:sz w:val="26"/>
                <w:szCs w:val="26"/>
              </w:rPr>
              <w:t>знаходяться у задовільному технічному стані.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3" w:name="_Hlk6389391"/>
            <w:bookmarkEnd w:id="2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60381A" w:rsidRPr="0060381A">
              <w:rPr>
                <w:sz w:val="26"/>
                <w:szCs w:val="26"/>
              </w:rPr>
              <w:t>1468676963101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3"/>
          </w:p>
        </w:tc>
      </w:tr>
      <w:tr w:rsidR="00853680" w:rsidRPr="00DA1537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0C70A7" w:rsidRDefault="007046E8" w:rsidP="00EC3F0B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61"/>
            <w:r w:rsidRPr="000C70A7">
              <w:rPr>
                <w:sz w:val="26"/>
                <w:szCs w:val="26"/>
              </w:rPr>
              <w:t>Нежитлов</w:t>
            </w:r>
            <w:r w:rsidR="00C9278B" w:rsidRPr="000C70A7">
              <w:rPr>
                <w:sz w:val="26"/>
                <w:szCs w:val="26"/>
              </w:rPr>
              <w:t>і</w:t>
            </w:r>
            <w:r w:rsidRPr="000C70A7">
              <w:rPr>
                <w:sz w:val="26"/>
                <w:szCs w:val="26"/>
              </w:rPr>
              <w:t xml:space="preserve"> приміщення </w:t>
            </w:r>
            <w:r w:rsidR="000446AE" w:rsidRPr="000C70A7">
              <w:rPr>
                <w:color w:val="000000"/>
                <w:sz w:val="26"/>
                <w:szCs w:val="26"/>
              </w:rPr>
              <w:t>знаход</w:t>
            </w:r>
            <w:r w:rsidR="00D504C9" w:rsidRPr="000C70A7">
              <w:rPr>
                <w:color w:val="000000"/>
                <w:sz w:val="26"/>
                <w:szCs w:val="26"/>
              </w:rPr>
              <w:t>я</w:t>
            </w:r>
            <w:r w:rsidR="00853680" w:rsidRPr="000C70A7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0C70A7">
              <w:rPr>
                <w:sz w:val="26"/>
                <w:szCs w:val="26"/>
              </w:rPr>
              <w:t xml:space="preserve"> </w:t>
            </w:r>
            <w:r w:rsidR="00AF5CAD" w:rsidRPr="000C70A7">
              <w:rPr>
                <w:sz w:val="26"/>
                <w:szCs w:val="26"/>
              </w:rPr>
              <w:t xml:space="preserve">у </w:t>
            </w:r>
            <w:r w:rsidR="003C5BAA" w:rsidRPr="000C70A7">
              <w:rPr>
                <w:sz w:val="26"/>
                <w:szCs w:val="26"/>
              </w:rPr>
              <w:t xml:space="preserve">ФО-П </w:t>
            </w:r>
            <w:proofErr w:type="spellStart"/>
            <w:r w:rsidR="00DA1537" w:rsidRPr="000C70A7">
              <w:rPr>
                <w:sz w:val="26"/>
                <w:szCs w:val="26"/>
              </w:rPr>
              <w:t>Куц</w:t>
            </w:r>
            <w:proofErr w:type="spellEnd"/>
            <w:r w:rsidR="00DA1537" w:rsidRPr="000C70A7">
              <w:rPr>
                <w:sz w:val="26"/>
                <w:szCs w:val="26"/>
              </w:rPr>
              <w:t xml:space="preserve"> К.К.</w:t>
            </w:r>
            <w:r w:rsidRPr="000C70A7">
              <w:rPr>
                <w:sz w:val="26"/>
                <w:szCs w:val="26"/>
              </w:rPr>
              <w:t xml:space="preserve"> </w:t>
            </w:r>
            <w:r w:rsidR="00853680" w:rsidRPr="000C70A7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5" w:name="_Hlk11142392"/>
            <w:r w:rsidR="00853680" w:rsidRPr="000C70A7">
              <w:rPr>
                <w:sz w:val="26"/>
                <w:szCs w:val="26"/>
              </w:rPr>
              <w:t xml:space="preserve">у </w:t>
            </w:r>
            <w:r w:rsidR="007B1A16">
              <w:rPr>
                <w:sz w:val="26"/>
                <w:szCs w:val="26"/>
              </w:rPr>
              <w:t xml:space="preserve">червні </w:t>
            </w:r>
            <w:r w:rsidR="00853680" w:rsidRPr="000C70A7">
              <w:rPr>
                <w:sz w:val="26"/>
                <w:szCs w:val="26"/>
              </w:rPr>
              <w:t>20</w:t>
            </w:r>
            <w:r w:rsidR="00186EC8" w:rsidRPr="000C70A7">
              <w:rPr>
                <w:sz w:val="26"/>
                <w:szCs w:val="26"/>
              </w:rPr>
              <w:t>2</w:t>
            </w:r>
            <w:r w:rsidR="000C29B1" w:rsidRPr="000C70A7">
              <w:rPr>
                <w:sz w:val="26"/>
                <w:szCs w:val="26"/>
              </w:rPr>
              <w:t>1</w:t>
            </w:r>
            <w:r w:rsidR="000446AE" w:rsidRPr="000C70A7">
              <w:rPr>
                <w:sz w:val="26"/>
                <w:szCs w:val="26"/>
              </w:rPr>
              <w:t xml:space="preserve"> </w:t>
            </w:r>
            <w:r w:rsidR="00AF5CAD" w:rsidRPr="000C70A7">
              <w:rPr>
                <w:sz w:val="26"/>
                <w:szCs w:val="26"/>
              </w:rPr>
              <w:t>–</w:t>
            </w:r>
            <w:bookmarkEnd w:id="5"/>
            <w:r w:rsidR="000C70A7">
              <w:rPr>
                <w:sz w:val="26"/>
                <w:szCs w:val="26"/>
              </w:rPr>
              <w:t xml:space="preserve"> </w:t>
            </w:r>
            <w:r w:rsidR="007B1A16">
              <w:rPr>
                <w:sz w:val="26"/>
                <w:szCs w:val="26"/>
              </w:rPr>
              <w:t>2</w:t>
            </w:r>
            <w:r w:rsidR="000C70A7">
              <w:rPr>
                <w:sz w:val="26"/>
                <w:szCs w:val="26"/>
              </w:rPr>
              <w:t> </w:t>
            </w:r>
            <w:r w:rsidR="007B1A16">
              <w:rPr>
                <w:sz w:val="26"/>
                <w:szCs w:val="26"/>
              </w:rPr>
              <w:t>114</w:t>
            </w:r>
            <w:r w:rsidR="000C70A7">
              <w:rPr>
                <w:sz w:val="26"/>
                <w:szCs w:val="26"/>
              </w:rPr>
              <w:t>,</w:t>
            </w:r>
            <w:r w:rsidR="007B1A16">
              <w:rPr>
                <w:sz w:val="26"/>
                <w:szCs w:val="26"/>
              </w:rPr>
              <w:t>79</w:t>
            </w:r>
            <w:r w:rsidR="000C70A7">
              <w:rPr>
                <w:sz w:val="26"/>
                <w:szCs w:val="26"/>
              </w:rPr>
              <w:t xml:space="preserve"> </w:t>
            </w:r>
            <w:r w:rsidR="00EC7CBA" w:rsidRPr="000C70A7">
              <w:rPr>
                <w:sz w:val="26"/>
                <w:szCs w:val="26"/>
              </w:rPr>
              <w:t>грн</w:t>
            </w:r>
            <w:r w:rsidR="00B07538" w:rsidRPr="000C70A7">
              <w:rPr>
                <w:sz w:val="26"/>
                <w:szCs w:val="26"/>
              </w:rPr>
              <w:t>.</w:t>
            </w:r>
            <w:r w:rsidR="00853680" w:rsidRPr="000C70A7">
              <w:rPr>
                <w:sz w:val="26"/>
                <w:szCs w:val="26"/>
              </w:rPr>
              <w:t xml:space="preserve"> </w:t>
            </w:r>
          </w:p>
          <w:p w:rsidR="0013571B" w:rsidRDefault="0013571B" w:rsidP="00EC3F0B">
            <w:pPr>
              <w:pStyle w:val="a8"/>
              <w:ind w:firstLine="567"/>
              <w:rPr>
                <w:sz w:val="26"/>
                <w:szCs w:val="26"/>
              </w:rPr>
            </w:pPr>
            <w:r w:rsidRPr="002A305A">
              <w:rPr>
                <w:sz w:val="26"/>
                <w:szCs w:val="26"/>
              </w:rPr>
              <w:t>Строк дії договору оренди</w:t>
            </w:r>
            <w:r w:rsidRPr="000C70A7">
              <w:rPr>
                <w:sz w:val="26"/>
                <w:szCs w:val="26"/>
              </w:rPr>
              <w:t xml:space="preserve"> № 2046 від 29.03.2018–</w:t>
            </w:r>
            <w:r>
              <w:rPr>
                <w:sz w:val="26"/>
                <w:szCs w:val="26"/>
              </w:rPr>
              <w:t xml:space="preserve"> до 28.01.2024.</w:t>
            </w:r>
          </w:p>
          <w:bookmarkEnd w:id="4"/>
          <w:p w:rsidR="00853680" w:rsidRPr="000C70A7" w:rsidRDefault="00853680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3070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15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A15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C3070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6B383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066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Аукціон з умовами: </w:t>
            </w:r>
            <w:bookmarkStart w:id="6" w:name="_Hlk78537179"/>
            <w:r w:rsidR="004E6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25.08.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(</w:t>
            </w:r>
            <w:r w:rsidR="004E6E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двадцять п’ятого серпня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дві тисячі двадцят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ь першого</w:t>
            </w:r>
            <w:r w:rsidRPr="001D7C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року), </w:t>
            </w:r>
            <w:bookmarkEnd w:id="6"/>
            <w:r w:rsidRPr="001D7CE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за методом покрокового зниження </w:t>
            </w:r>
            <w:r w:rsidRPr="001536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стартової ціни та подальшого подання цінових пропозицій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</w:t>
            </w:r>
            <w:r w:rsidR="0013571B">
              <w:t>оціночна</w:t>
            </w:r>
            <w:r w:rsidRPr="00D42EA7">
              <w:t xml:space="preserve"> вартість)</w:t>
            </w:r>
            <w:r w:rsidRPr="00D42EA7">
              <w:rPr>
                <w:color w:val="000000"/>
              </w:rPr>
              <w:t xml:space="preserve">– </w:t>
            </w:r>
            <w:r w:rsidR="00A979EF">
              <w:rPr>
                <w:color w:val="000000"/>
              </w:rPr>
              <w:t xml:space="preserve">374 166,00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A979EF">
              <w:rPr>
                <w:color w:val="000000"/>
              </w:rPr>
              <w:t xml:space="preserve">187 083,00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A979EF">
              <w:rPr>
                <w:color w:val="000000"/>
              </w:rPr>
              <w:t xml:space="preserve"> 187 083,00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A979EF">
              <w:t xml:space="preserve">37 416,60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A979EF">
              <w:t xml:space="preserve">18 708,30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A979EF">
              <w:t xml:space="preserve">18 708,30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2523F6" w:rsidRDefault="002523F6" w:rsidP="002523F6">
            <w:pPr>
              <w:pStyle w:val="a8"/>
              <w:spacing w:after="240"/>
              <w:ind w:firstLine="0"/>
            </w:pPr>
            <w:bookmarkStart w:id="8" w:name="_Hlk36741441"/>
            <w: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352DD3">
              <w:t>900,00</w:t>
            </w:r>
            <w:r>
              <w:t xml:space="preserve"> грн.</w:t>
            </w:r>
          </w:p>
          <w:bookmarkEnd w:id="8"/>
          <w:p w:rsidR="0013571B" w:rsidRPr="00280445" w:rsidRDefault="0013571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FA0953" w:rsidRPr="00A83F44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UA24820172034420000500003370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 w:rsidR="007B7AD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7D6C08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7D6C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fldChar w:fldCharType="begin"/>
            </w:r>
            <w:r w:rsidRPr="007D6C0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D6C0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D6C08">
              <w:rPr>
                <w:lang w:val="uk-UA"/>
              </w:rPr>
              <w:instrText>://</w:instrText>
            </w:r>
            <w:r>
              <w:instrText>prozorro</w:instrText>
            </w:r>
            <w:r w:rsidRPr="007D6C08">
              <w:rPr>
                <w:lang w:val="uk-UA"/>
              </w:rPr>
              <w:instrText>.</w:instrText>
            </w:r>
            <w:r>
              <w:instrText>sale</w:instrText>
            </w:r>
            <w:r w:rsidRPr="007D6C08">
              <w:rPr>
                <w:lang w:val="uk-UA"/>
              </w:rPr>
              <w:instrText>/</w:instrText>
            </w:r>
            <w:r>
              <w:instrText>info</w:instrText>
            </w:r>
            <w:r w:rsidRPr="007D6C08">
              <w:rPr>
                <w:lang w:val="uk-UA"/>
              </w:rPr>
              <w:instrText>/</w:instrText>
            </w:r>
            <w:r>
              <w:instrText>elektronni</w:instrText>
            </w:r>
            <w:r w:rsidRPr="007D6C08">
              <w:rPr>
                <w:lang w:val="uk-UA"/>
              </w:rPr>
              <w:instrText>-</w:instrText>
            </w:r>
            <w:r>
              <w:instrText>majdanchiki</w:instrText>
            </w:r>
            <w:r w:rsidRPr="007D6C08">
              <w:rPr>
                <w:lang w:val="uk-UA"/>
              </w:rPr>
              <w:instrText>-</w:instrText>
            </w:r>
            <w:r>
              <w:instrText>ets</w:instrText>
            </w:r>
            <w:r w:rsidRPr="007D6C08">
              <w:rPr>
                <w:lang w:val="uk-UA"/>
              </w:rPr>
              <w:instrText>-</w:instrText>
            </w:r>
            <w:r>
              <w:instrText>prozorroprodazhi</w:instrText>
            </w:r>
            <w:r w:rsidRPr="007D6C08">
              <w:rPr>
                <w:lang w:val="uk-UA"/>
              </w:rPr>
              <w:instrText>-</w:instrText>
            </w:r>
            <w:r>
              <w:instrText>cbd</w:instrText>
            </w:r>
            <w:r w:rsidRPr="007D6C08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4E4A5A"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6"/>
                <w:szCs w:val="26"/>
                <w:lang w:val="uk-UA" w:eastAsia="ru-RU"/>
              </w:rPr>
              <w:fldChar w:fldCharType="end"/>
            </w:r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C81E90" w:rsidRPr="00024D0E" w:rsidRDefault="00C81E90" w:rsidP="00C81E90">
            <w:pPr>
              <w:spacing w:after="150" w:line="240" w:lineRule="auto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877" w:rsidRPr="00352DD3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E47D46" w:rsidRDefault="00E47D46" w:rsidP="00E47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326877" w:rsidRPr="004E4A5A" w:rsidRDefault="00326877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D6C0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7D6C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02.08.2021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1217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9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  <w:bookmarkStart w:id="10" w:name="_GoBack"/>
            <w:bookmarkEnd w:id="10"/>
          </w:p>
        </w:tc>
      </w:tr>
      <w:tr w:rsidR="00326877" w:rsidRPr="00352DD3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7B1A16" w:rsidRDefault="002C1C6F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7B1A1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UA-AR-P-2021-04-23-000030-1 </w:t>
            </w:r>
          </w:p>
          <w:p w:rsidR="00352DD3" w:rsidRPr="00352DD3" w:rsidRDefault="00352DD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4B24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3 741,66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4B241E">
              <w:rPr>
                <w:color w:val="000000"/>
              </w:rPr>
              <w:t xml:space="preserve">1 870,83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B241E">
              <w:rPr>
                <w:color w:val="000000"/>
              </w:rPr>
              <w:t>1 870,83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2C1C6F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2523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7D6C0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7D6C08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fldChar w:fldCharType="begin"/>
            </w:r>
            <w:r w:rsidRPr="007D6C0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D6C0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D6C08">
              <w:rPr>
                <w:lang w:val="uk-UA"/>
              </w:rPr>
              <w:instrText>://</w:instrText>
            </w:r>
            <w:r>
              <w:instrText>prozorro</w:instrText>
            </w:r>
            <w:r w:rsidRPr="007D6C08">
              <w:rPr>
                <w:lang w:val="uk-UA"/>
              </w:rPr>
              <w:instrText>.</w:instrText>
            </w:r>
            <w:r>
              <w:instrText>sale</w:instrText>
            </w:r>
            <w:r w:rsidRPr="007D6C08">
              <w:rPr>
                <w:lang w:val="uk-UA"/>
              </w:rPr>
              <w:instrText>/</w:instrText>
            </w:r>
            <w:r>
              <w:instrText>info</w:instrText>
            </w:r>
            <w:r w:rsidRPr="007D6C08">
              <w:rPr>
                <w:lang w:val="uk-UA"/>
              </w:rPr>
              <w:instrText>/</w:instrText>
            </w:r>
            <w:r>
              <w:instrText>el</w:instrText>
            </w:r>
            <w:r>
              <w:instrText>ektronni</w:instrText>
            </w:r>
            <w:r w:rsidRPr="007D6C08">
              <w:rPr>
                <w:lang w:val="uk-UA"/>
              </w:rPr>
              <w:instrText>-</w:instrText>
            </w:r>
            <w:r>
              <w:instrText>majdanchiki</w:instrText>
            </w:r>
            <w:r w:rsidRPr="007D6C08">
              <w:rPr>
                <w:lang w:val="uk-UA"/>
              </w:rPr>
              <w:instrText>-</w:instrText>
            </w:r>
            <w:r>
              <w:instrText>ets</w:instrText>
            </w:r>
            <w:r w:rsidRPr="007D6C08">
              <w:rPr>
                <w:lang w:val="uk-UA"/>
              </w:rPr>
              <w:instrText>-</w:instrText>
            </w:r>
            <w:r>
              <w:instrText>prozorroprodazhi</w:instrText>
            </w:r>
            <w:r w:rsidRPr="007D6C08">
              <w:rPr>
                <w:lang w:val="uk-UA"/>
              </w:rPr>
              <w:instrText>-</w:instrText>
            </w:r>
            <w:r>
              <w:instrText>cbd</w:instrText>
            </w:r>
            <w:r w:rsidRPr="007D6C08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326877" w:rsidRPr="003A5CAD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eastAsia="ru-RU"/>
              </w:rPr>
              <w:fldChar w:fldCharType="end"/>
            </w:r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9196B"/>
    <w:rsid w:val="000B26C1"/>
    <w:rsid w:val="000C0B39"/>
    <w:rsid w:val="000C29B1"/>
    <w:rsid w:val="000C3757"/>
    <w:rsid w:val="000C70A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483B"/>
    <w:rsid w:val="0011513F"/>
    <w:rsid w:val="00115D24"/>
    <w:rsid w:val="00132E79"/>
    <w:rsid w:val="0013571B"/>
    <w:rsid w:val="00144F13"/>
    <w:rsid w:val="001456E9"/>
    <w:rsid w:val="0015020E"/>
    <w:rsid w:val="00151F72"/>
    <w:rsid w:val="00153694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2769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23F6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1C6F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52DD3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5BAA"/>
    <w:rsid w:val="003C6179"/>
    <w:rsid w:val="003D441E"/>
    <w:rsid w:val="003D7CDF"/>
    <w:rsid w:val="003E3A87"/>
    <w:rsid w:val="003F7EDA"/>
    <w:rsid w:val="00400584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241E"/>
    <w:rsid w:val="004B34A9"/>
    <w:rsid w:val="004B4984"/>
    <w:rsid w:val="004C5E4B"/>
    <w:rsid w:val="004C7769"/>
    <w:rsid w:val="004D1182"/>
    <w:rsid w:val="004D571F"/>
    <w:rsid w:val="004D6DF4"/>
    <w:rsid w:val="004D70DC"/>
    <w:rsid w:val="004D734C"/>
    <w:rsid w:val="004E16AE"/>
    <w:rsid w:val="004E4A5A"/>
    <w:rsid w:val="004E4CD5"/>
    <w:rsid w:val="004E6E6D"/>
    <w:rsid w:val="004F112D"/>
    <w:rsid w:val="004F2B51"/>
    <w:rsid w:val="00503C83"/>
    <w:rsid w:val="0050780F"/>
    <w:rsid w:val="00524268"/>
    <w:rsid w:val="005364A9"/>
    <w:rsid w:val="00536535"/>
    <w:rsid w:val="00540261"/>
    <w:rsid w:val="005403E7"/>
    <w:rsid w:val="005416DA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0381A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B3838"/>
    <w:rsid w:val="006C0382"/>
    <w:rsid w:val="006D116B"/>
    <w:rsid w:val="006E1B24"/>
    <w:rsid w:val="006E48C5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1A16"/>
    <w:rsid w:val="007B74C0"/>
    <w:rsid w:val="007B7AD4"/>
    <w:rsid w:val="007D0A21"/>
    <w:rsid w:val="007D3812"/>
    <w:rsid w:val="007D4377"/>
    <w:rsid w:val="007D6C08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1CAD"/>
    <w:rsid w:val="00874BBA"/>
    <w:rsid w:val="00890998"/>
    <w:rsid w:val="00896087"/>
    <w:rsid w:val="008A020E"/>
    <w:rsid w:val="008B38E1"/>
    <w:rsid w:val="008B5A09"/>
    <w:rsid w:val="008C3A91"/>
    <w:rsid w:val="008C6D44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30B"/>
    <w:rsid w:val="00A00A68"/>
    <w:rsid w:val="00A102DA"/>
    <w:rsid w:val="00A207A0"/>
    <w:rsid w:val="00A227D2"/>
    <w:rsid w:val="00A2412D"/>
    <w:rsid w:val="00A244D4"/>
    <w:rsid w:val="00A4051E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67C98"/>
    <w:rsid w:val="00A866EE"/>
    <w:rsid w:val="00A97416"/>
    <w:rsid w:val="00A979EF"/>
    <w:rsid w:val="00AA13EE"/>
    <w:rsid w:val="00AA2910"/>
    <w:rsid w:val="00AA534E"/>
    <w:rsid w:val="00AB5D6E"/>
    <w:rsid w:val="00AB5F90"/>
    <w:rsid w:val="00AC7476"/>
    <w:rsid w:val="00AD52A7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BF7F11"/>
    <w:rsid w:val="00C04B71"/>
    <w:rsid w:val="00C06F01"/>
    <w:rsid w:val="00C10000"/>
    <w:rsid w:val="00C13393"/>
    <w:rsid w:val="00C15DE5"/>
    <w:rsid w:val="00C16F66"/>
    <w:rsid w:val="00C30703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2627"/>
    <w:rsid w:val="00C81E90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2098"/>
    <w:rsid w:val="00D739A8"/>
    <w:rsid w:val="00DA1537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31747"/>
    <w:rsid w:val="00E47D46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228C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FF9F-9E6D-405B-A6B5-2C268769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1307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37</cp:revision>
  <cp:lastPrinted>2021-07-29T09:22:00Z</cp:lastPrinted>
  <dcterms:created xsi:type="dcterms:W3CDTF">2021-02-18T12:27:00Z</dcterms:created>
  <dcterms:modified xsi:type="dcterms:W3CDTF">2021-08-02T06:09:00Z</dcterms:modified>
</cp:coreProperties>
</file>