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2"/>
        <w:tblW w:w="0" w:type="auto"/>
        <w:tblInd w:w="-885" w:type="dxa"/>
        <w:tblLook w:val="04A0" w:firstRow="1" w:lastRow="0" w:firstColumn="1" w:lastColumn="0" w:noHBand="0" w:noVBand="1"/>
      </w:tblPr>
      <w:tblGrid>
        <w:gridCol w:w="10230"/>
      </w:tblGrid>
      <w:tr w:rsidR="00297B0D" w:rsidTr="00326DBE">
        <w:trPr>
          <w:trHeight w:val="15016"/>
        </w:trPr>
        <w:tc>
          <w:tcPr>
            <w:tcW w:w="10456" w:type="dxa"/>
          </w:tcPr>
          <w:p w:rsidR="00297B0D" w:rsidRPr="00675618" w:rsidRDefault="00297B0D" w:rsidP="00297B0D">
            <w:pPr>
              <w:jc w:val="both"/>
              <w:rPr>
                <w:sz w:val="24"/>
                <w:szCs w:val="24"/>
                <w:lang w:val="uk-UA"/>
              </w:rPr>
            </w:pPr>
          </w:p>
          <w:p w:rsidR="00297B0D" w:rsidRPr="00326DBE" w:rsidRDefault="00FB3033" w:rsidP="00FB3033">
            <w:pPr>
              <w:jc w:val="center"/>
              <w:rPr>
                <w:sz w:val="24"/>
                <w:szCs w:val="24"/>
              </w:rPr>
            </w:pPr>
            <w:r w:rsidRPr="00FB3033">
              <w:rPr>
                <w:rFonts w:ascii="Times New Roman" w:eastAsia="Arial" w:hAnsi="Times New Roman"/>
                <w:b/>
                <w:color w:val="000000"/>
                <w:spacing w:val="-10"/>
                <w:sz w:val="24"/>
                <w:szCs w:val="24"/>
                <w:lang w:val="uk-UA" w:eastAsia="ru-RU"/>
              </w:rPr>
              <w:t>ДЕРЖАВНА КОМПАНІЯ З ЕКСПОРТУ ТА ІМПОРТУ ПРОДУКЦІЇ І ПОСЛУГ ВІЙСЬКОВОГО ТА СПЕЦІАЛЬНОГО ПРИЗНАЧЕННЯ «УКРСПЕЦЕКСПОРТ»</w:t>
            </w:r>
          </w:p>
          <w:p w:rsidR="00297B0D" w:rsidRPr="005E7A71" w:rsidRDefault="00297B0D" w:rsidP="00297B0D">
            <w:pPr>
              <w:jc w:val="both"/>
              <w:rPr>
                <w:sz w:val="24"/>
                <w:szCs w:val="24"/>
                <w:lang w:val="uk-UA"/>
              </w:rPr>
            </w:pPr>
          </w:p>
          <w:p w:rsidR="00297B0D" w:rsidRPr="00D765E5" w:rsidRDefault="00297B0D" w:rsidP="00297B0D">
            <w:pPr>
              <w:shd w:val="clear" w:color="auto" w:fill="FFFFFF"/>
              <w:spacing w:after="0" w:line="240" w:lineRule="auto"/>
              <w:ind w:firstLine="709"/>
              <w:rPr>
                <w:rFonts w:ascii="Times New Roman" w:hAnsi="Times New Roman"/>
                <w:sz w:val="24"/>
                <w:szCs w:val="24"/>
                <w:lang w:val="uk-UA" w:eastAsia="ru-RU"/>
              </w:rPr>
            </w:pPr>
          </w:p>
          <w:p w:rsidR="00297B0D" w:rsidRPr="00447DFD" w:rsidRDefault="00297B0D" w:rsidP="00297B0D">
            <w:pPr>
              <w:spacing w:after="0" w:line="240" w:lineRule="auto"/>
              <w:ind w:firstLine="709"/>
              <w:jc w:val="right"/>
              <w:rPr>
                <w:rFonts w:ascii="Times New Roman" w:hAnsi="Times New Roman"/>
                <w:sz w:val="24"/>
                <w:szCs w:val="24"/>
                <w:lang w:val="uk-UA" w:eastAsia="ru-RU"/>
              </w:rPr>
            </w:pPr>
          </w:p>
          <w:p w:rsidR="00297B0D" w:rsidRDefault="00297B0D" w:rsidP="00297B0D">
            <w:pPr>
              <w:spacing w:after="0" w:line="240" w:lineRule="auto"/>
              <w:ind w:firstLine="709"/>
              <w:rPr>
                <w:rFonts w:ascii="Times New Roman" w:hAnsi="Times New Roman"/>
                <w:sz w:val="24"/>
                <w:szCs w:val="24"/>
                <w:lang w:val="uk-UA" w:eastAsia="ru-RU"/>
              </w:rPr>
            </w:pPr>
          </w:p>
          <w:p w:rsidR="00297B0D" w:rsidRDefault="00297B0D" w:rsidP="00297B0D">
            <w:pPr>
              <w:spacing w:after="0" w:line="240" w:lineRule="auto"/>
              <w:ind w:firstLine="709"/>
              <w:rPr>
                <w:rFonts w:ascii="Times New Roman" w:hAnsi="Times New Roman"/>
                <w:sz w:val="24"/>
                <w:szCs w:val="24"/>
                <w:lang w:val="uk-UA" w:eastAsia="ru-RU"/>
              </w:rPr>
            </w:pPr>
          </w:p>
          <w:p w:rsidR="00297B0D" w:rsidRPr="00447DFD" w:rsidRDefault="00297B0D" w:rsidP="00297B0D">
            <w:pPr>
              <w:spacing w:after="0" w:line="240" w:lineRule="auto"/>
              <w:ind w:firstLine="709"/>
              <w:rPr>
                <w:rFonts w:ascii="Times New Roman" w:hAnsi="Times New Roman"/>
                <w:sz w:val="24"/>
                <w:szCs w:val="24"/>
                <w:lang w:val="uk-UA" w:eastAsia="ru-RU"/>
              </w:rPr>
            </w:pPr>
          </w:p>
          <w:p w:rsidR="00297B0D" w:rsidRPr="00447DFD" w:rsidRDefault="00297B0D" w:rsidP="00297B0D">
            <w:pPr>
              <w:spacing w:after="0" w:line="240" w:lineRule="auto"/>
              <w:ind w:firstLine="709"/>
              <w:jc w:val="both"/>
              <w:rPr>
                <w:rFonts w:ascii="Times New Roman" w:hAnsi="Times New Roman"/>
                <w:sz w:val="24"/>
                <w:szCs w:val="24"/>
                <w:lang w:val="uk-UA" w:eastAsia="ru-RU"/>
              </w:rPr>
            </w:pPr>
          </w:p>
          <w:p w:rsidR="00297B0D" w:rsidRPr="00447DFD" w:rsidRDefault="00297B0D" w:rsidP="00297B0D">
            <w:pPr>
              <w:spacing w:after="0" w:line="240" w:lineRule="auto"/>
              <w:ind w:firstLine="709"/>
              <w:jc w:val="both"/>
              <w:rPr>
                <w:rFonts w:ascii="Times New Roman" w:hAnsi="Times New Roman"/>
                <w:sz w:val="24"/>
                <w:szCs w:val="24"/>
                <w:lang w:val="uk-UA" w:eastAsia="ru-RU"/>
              </w:rPr>
            </w:pPr>
          </w:p>
          <w:p w:rsidR="00297B0D" w:rsidRPr="00447DFD" w:rsidRDefault="00297B0D" w:rsidP="00297B0D">
            <w:pPr>
              <w:spacing w:after="0" w:line="240" w:lineRule="auto"/>
              <w:ind w:firstLine="709"/>
              <w:jc w:val="both"/>
              <w:rPr>
                <w:rFonts w:ascii="Times New Roman" w:hAnsi="Times New Roman"/>
                <w:sz w:val="24"/>
                <w:szCs w:val="24"/>
                <w:lang w:val="uk-UA" w:eastAsia="ru-RU"/>
              </w:rPr>
            </w:pPr>
          </w:p>
          <w:tbl>
            <w:tblPr>
              <w:tblW w:w="0" w:type="auto"/>
              <w:tblLook w:val="0000" w:firstRow="0" w:lastRow="0" w:firstColumn="0" w:lastColumn="0" w:noHBand="0" w:noVBand="0"/>
            </w:tblPr>
            <w:tblGrid>
              <w:gridCol w:w="9847"/>
            </w:tblGrid>
            <w:tr w:rsidR="00297B0D" w:rsidRPr="00981279" w:rsidTr="00675618">
              <w:tc>
                <w:tcPr>
                  <w:tcW w:w="9847" w:type="dxa"/>
                </w:tcPr>
                <w:p w:rsidR="00297B0D" w:rsidRPr="00981279" w:rsidRDefault="00297B0D" w:rsidP="00297B0D">
                  <w:pPr>
                    <w:jc w:val="center"/>
                    <w:rPr>
                      <w:rFonts w:ascii="Times New Roman" w:hAnsi="Times New Roman"/>
                      <w:b/>
                      <w:sz w:val="28"/>
                      <w:szCs w:val="28"/>
                      <w:lang w:val="uk-UA"/>
                    </w:rPr>
                  </w:pPr>
                  <w:r w:rsidRPr="00981279">
                    <w:rPr>
                      <w:rFonts w:ascii="Times New Roman" w:hAnsi="Times New Roman"/>
                      <w:b/>
                      <w:sz w:val="28"/>
                      <w:szCs w:val="28"/>
                      <w:lang w:val="uk-UA"/>
                    </w:rPr>
                    <w:t>Документація</w:t>
                  </w:r>
                </w:p>
                <w:p w:rsidR="00297B0D" w:rsidRPr="00981279" w:rsidRDefault="00297B0D" w:rsidP="00324336">
                  <w:pPr>
                    <w:jc w:val="center"/>
                    <w:rPr>
                      <w:rFonts w:ascii="Times New Roman" w:hAnsi="Times New Roman"/>
                      <w:sz w:val="28"/>
                      <w:szCs w:val="28"/>
                      <w:lang w:val="uk-UA"/>
                    </w:rPr>
                  </w:pPr>
                  <w:r w:rsidRPr="00981279">
                    <w:rPr>
                      <w:rFonts w:ascii="Times New Roman" w:hAnsi="Times New Roman"/>
                      <w:sz w:val="28"/>
                      <w:szCs w:val="28"/>
                      <w:lang w:val="uk-UA"/>
                    </w:rPr>
                    <w:t xml:space="preserve">для проведення електронного Аукціону з продажу  </w:t>
                  </w:r>
                  <w:r w:rsidR="00324336" w:rsidRPr="00324336">
                    <w:rPr>
                      <w:rFonts w:ascii="Times New Roman" w:hAnsi="Times New Roman"/>
                      <w:b/>
                      <w:sz w:val="28"/>
                      <w:szCs w:val="28"/>
                      <w:lang w:val="uk-UA"/>
                    </w:rPr>
                    <w:t>металобрухту</w:t>
                  </w:r>
                </w:p>
                <w:p w:rsidR="00297B0D" w:rsidRPr="00981279" w:rsidRDefault="00297B0D" w:rsidP="00297B0D">
                  <w:pPr>
                    <w:spacing w:after="0" w:line="360" w:lineRule="auto"/>
                    <w:jc w:val="center"/>
                    <w:rPr>
                      <w:rFonts w:ascii="Times New Roman" w:hAnsi="Times New Roman"/>
                      <w:b/>
                      <w:sz w:val="28"/>
                      <w:szCs w:val="28"/>
                      <w:lang w:val="uk-UA"/>
                    </w:rPr>
                  </w:pPr>
                </w:p>
                <w:p w:rsidR="00297B0D" w:rsidRPr="00981279" w:rsidRDefault="00297B0D" w:rsidP="00297B0D">
                  <w:pPr>
                    <w:snapToGrid w:val="0"/>
                    <w:spacing w:after="0" w:line="240" w:lineRule="auto"/>
                    <w:ind w:firstLine="709"/>
                    <w:jc w:val="center"/>
                    <w:rPr>
                      <w:rFonts w:ascii="Times New Roman" w:hAnsi="Times New Roman"/>
                      <w:caps/>
                      <w:sz w:val="28"/>
                      <w:szCs w:val="28"/>
                      <w:lang w:val="uk-UA" w:eastAsia="ru-RU"/>
                    </w:rPr>
                  </w:pPr>
                </w:p>
              </w:tc>
            </w:tr>
          </w:tbl>
          <w:p w:rsidR="00297B0D" w:rsidRPr="00447DFD" w:rsidRDefault="00297B0D" w:rsidP="00297B0D">
            <w:pPr>
              <w:spacing w:after="0" w:line="240" w:lineRule="auto"/>
              <w:rPr>
                <w:rFonts w:ascii="Times New Roman" w:hAnsi="Times New Roman"/>
                <w:sz w:val="24"/>
                <w:szCs w:val="24"/>
                <w:lang w:val="uk-UA" w:eastAsia="ru-RU"/>
              </w:rPr>
            </w:pPr>
          </w:p>
          <w:p w:rsidR="00297B0D" w:rsidRPr="00447DFD" w:rsidRDefault="00297B0D" w:rsidP="00297B0D">
            <w:pPr>
              <w:tabs>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eastAsia="ru-RU"/>
              </w:rPr>
            </w:pPr>
            <w:r w:rsidRPr="00447DFD">
              <w:rPr>
                <w:rFonts w:ascii="Times New Roman" w:hAnsi="Times New Roman"/>
                <w:sz w:val="24"/>
                <w:szCs w:val="24"/>
                <w:lang w:val="uk-UA" w:eastAsia="ru-RU"/>
              </w:rPr>
              <w:t>Процедура – електронний Аукціон (продаж)</w:t>
            </w:r>
          </w:p>
          <w:p w:rsidR="00297B0D" w:rsidRPr="00447DFD" w:rsidRDefault="00297B0D" w:rsidP="00297B0D">
            <w:pPr>
              <w:spacing w:after="0" w:line="240" w:lineRule="auto"/>
              <w:ind w:firstLine="709"/>
              <w:jc w:val="both"/>
              <w:rPr>
                <w:rFonts w:ascii="Times New Roman" w:hAnsi="Times New Roman"/>
                <w:sz w:val="24"/>
                <w:szCs w:val="24"/>
                <w:lang w:val="uk-UA" w:eastAsia="ru-RU"/>
              </w:rPr>
            </w:pPr>
          </w:p>
          <w:p w:rsidR="00297B0D" w:rsidRPr="00447DFD" w:rsidRDefault="00297B0D" w:rsidP="00297B0D">
            <w:pPr>
              <w:spacing w:after="0" w:line="240" w:lineRule="auto"/>
              <w:ind w:firstLine="709"/>
              <w:jc w:val="both"/>
              <w:rPr>
                <w:rFonts w:ascii="Times New Roman" w:hAnsi="Times New Roman"/>
                <w:sz w:val="24"/>
                <w:szCs w:val="24"/>
                <w:lang w:val="uk-UA" w:eastAsia="ru-RU"/>
              </w:rPr>
            </w:pPr>
          </w:p>
          <w:p w:rsidR="00297B0D" w:rsidRPr="00447DFD" w:rsidRDefault="00297B0D" w:rsidP="00297B0D">
            <w:pPr>
              <w:spacing w:after="0" w:line="240" w:lineRule="auto"/>
              <w:ind w:firstLine="709"/>
              <w:jc w:val="both"/>
              <w:rPr>
                <w:rFonts w:ascii="Times New Roman" w:hAnsi="Times New Roman"/>
                <w:sz w:val="24"/>
                <w:szCs w:val="24"/>
                <w:lang w:val="uk-UA" w:eastAsia="ru-RU"/>
              </w:rPr>
            </w:pPr>
          </w:p>
          <w:p w:rsidR="00297B0D" w:rsidRPr="00447DFD" w:rsidRDefault="00297B0D" w:rsidP="00297B0D">
            <w:pPr>
              <w:spacing w:after="0" w:line="240" w:lineRule="auto"/>
              <w:ind w:firstLine="709"/>
              <w:jc w:val="both"/>
              <w:rPr>
                <w:rFonts w:ascii="Times New Roman" w:hAnsi="Times New Roman"/>
                <w:sz w:val="24"/>
                <w:szCs w:val="24"/>
                <w:lang w:val="uk-UA" w:eastAsia="ru-RU"/>
              </w:rPr>
            </w:pPr>
          </w:p>
          <w:p w:rsidR="00297B0D" w:rsidRPr="00447DFD" w:rsidRDefault="00297B0D" w:rsidP="00297B0D">
            <w:pPr>
              <w:spacing w:after="0" w:line="240" w:lineRule="auto"/>
              <w:ind w:firstLine="709"/>
              <w:jc w:val="both"/>
              <w:rPr>
                <w:rFonts w:ascii="Times New Roman" w:hAnsi="Times New Roman"/>
                <w:sz w:val="24"/>
                <w:szCs w:val="24"/>
                <w:lang w:val="uk-UA" w:eastAsia="ru-RU"/>
              </w:rPr>
            </w:pPr>
          </w:p>
          <w:p w:rsidR="00297B0D" w:rsidRPr="00447DFD" w:rsidRDefault="00297B0D" w:rsidP="00297B0D">
            <w:pPr>
              <w:spacing w:after="0" w:line="240" w:lineRule="auto"/>
              <w:ind w:firstLine="709"/>
              <w:jc w:val="both"/>
              <w:rPr>
                <w:rFonts w:ascii="Times New Roman" w:hAnsi="Times New Roman"/>
                <w:sz w:val="24"/>
                <w:szCs w:val="24"/>
                <w:lang w:val="uk-UA" w:eastAsia="ru-RU"/>
              </w:rPr>
            </w:pPr>
          </w:p>
          <w:p w:rsidR="00297B0D" w:rsidRPr="00447DFD" w:rsidRDefault="00297B0D" w:rsidP="00297B0D">
            <w:pPr>
              <w:spacing w:after="0" w:line="240" w:lineRule="auto"/>
              <w:ind w:firstLine="709"/>
              <w:jc w:val="both"/>
              <w:rPr>
                <w:rFonts w:ascii="Times New Roman" w:hAnsi="Times New Roman"/>
                <w:sz w:val="24"/>
                <w:szCs w:val="24"/>
                <w:lang w:val="uk-UA" w:eastAsia="ru-RU"/>
              </w:rPr>
            </w:pPr>
          </w:p>
          <w:p w:rsidR="00297B0D" w:rsidRPr="00447DFD" w:rsidRDefault="00297B0D" w:rsidP="00297B0D">
            <w:pPr>
              <w:spacing w:after="0" w:line="240" w:lineRule="auto"/>
              <w:ind w:firstLine="709"/>
              <w:jc w:val="both"/>
              <w:rPr>
                <w:rFonts w:ascii="Times New Roman" w:hAnsi="Times New Roman"/>
                <w:sz w:val="24"/>
                <w:szCs w:val="24"/>
                <w:lang w:val="uk-UA" w:eastAsia="ru-RU"/>
              </w:rPr>
            </w:pPr>
          </w:p>
          <w:p w:rsidR="00297B0D" w:rsidRDefault="00297B0D" w:rsidP="00297B0D">
            <w:pPr>
              <w:spacing w:after="0" w:line="240" w:lineRule="auto"/>
              <w:ind w:firstLine="709"/>
              <w:jc w:val="both"/>
              <w:rPr>
                <w:rFonts w:ascii="Times New Roman" w:hAnsi="Times New Roman"/>
                <w:sz w:val="24"/>
                <w:szCs w:val="24"/>
                <w:lang w:val="uk-UA" w:eastAsia="ru-RU"/>
              </w:rPr>
            </w:pPr>
          </w:p>
          <w:p w:rsidR="00297B0D" w:rsidRDefault="00297B0D" w:rsidP="00297B0D">
            <w:pPr>
              <w:spacing w:after="0" w:line="240" w:lineRule="auto"/>
              <w:ind w:firstLine="709"/>
              <w:jc w:val="both"/>
              <w:rPr>
                <w:rFonts w:ascii="Times New Roman" w:hAnsi="Times New Roman"/>
                <w:sz w:val="24"/>
                <w:szCs w:val="24"/>
                <w:lang w:val="uk-UA" w:eastAsia="ru-RU"/>
              </w:rPr>
            </w:pPr>
          </w:p>
          <w:p w:rsidR="00297B0D" w:rsidRDefault="00297B0D" w:rsidP="00297B0D">
            <w:pPr>
              <w:spacing w:after="0" w:line="240" w:lineRule="auto"/>
              <w:ind w:firstLine="709"/>
              <w:jc w:val="both"/>
              <w:rPr>
                <w:rFonts w:ascii="Times New Roman" w:hAnsi="Times New Roman"/>
                <w:sz w:val="24"/>
                <w:szCs w:val="24"/>
                <w:lang w:val="uk-UA" w:eastAsia="ru-RU"/>
              </w:rPr>
            </w:pPr>
          </w:p>
          <w:p w:rsidR="00297B0D" w:rsidRDefault="00297B0D" w:rsidP="00297B0D">
            <w:pPr>
              <w:spacing w:after="0" w:line="240" w:lineRule="auto"/>
              <w:ind w:firstLine="709"/>
              <w:jc w:val="both"/>
              <w:rPr>
                <w:rFonts w:ascii="Times New Roman" w:hAnsi="Times New Roman"/>
                <w:sz w:val="24"/>
                <w:szCs w:val="24"/>
                <w:lang w:val="uk-UA" w:eastAsia="ru-RU"/>
              </w:rPr>
            </w:pPr>
          </w:p>
          <w:p w:rsidR="00297B0D" w:rsidRDefault="00297B0D" w:rsidP="00297B0D">
            <w:pPr>
              <w:spacing w:after="0" w:line="240" w:lineRule="auto"/>
              <w:ind w:firstLine="709"/>
              <w:jc w:val="both"/>
              <w:rPr>
                <w:rFonts w:ascii="Times New Roman" w:hAnsi="Times New Roman"/>
                <w:sz w:val="24"/>
                <w:szCs w:val="24"/>
                <w:lang w:val="uk-UA" w:eastAsia="ru-RU"/>
              </w:rPr>
            </w:pPr>
          </w:p>
          <w:p w:rsidR="00297B0D" w:rsidRDefault="00297B0D" w:rsidP="00297B0D">
            <w:pPr>
              <w:spacing w:after="0" w:line="240" w:lineRule="auto"/>
              <w:ind w:firstLine="709"/>
              <w:jc w:val="both"/>
              <w:rPr>
                <w:rFonts w:ascii="Times New Roman" w:hAnsi="Times New Roman"/>
                <w:sz w:val="24"/>
                <w:szCs w:val="24"/>
                <w:lang w:val="uk-UA" w:eastAsia="ru-RU"/>
              </w:rPr>
            </w:pPr>
          </w:p>
          <w:p w:rsidR="00297B0D" w:rsidRDefault="00297B0D" w:rsidP="00297B0D">
            <w:pPr>
              <w:spacing w:after="0" w:line="240" w:lineRule="auto"/>
              <w:ind w:firstLine="709"/>
              <w:jc w:val="both"/>
              <w:rPr>
                <w:rFonts w:ascii="Times New Roman" w:hAnsi="Times New Roman"/>
                <w:sz w:val="24"/>
                <w:szCs w:val="24"/>
                <w:lang w:val="uk-UA" w:eastAsia="ru-RU"/>
              </w:rPr>
            </w:pPr>
          </w:p>
          <w:p w:rsidR="00297B0D" w:rsidRDefault="00297B0D" w:rsidP="00297B0D">
            <w:pPr>
              <w:spacing w:after="0" w:line="240" w:lineRule="auto"/>
              <w:ind w:firstLine="709"/>
              <w:jc w:val="both"/>
              <w:rPr>
                <w:rFonts w:ascii="Times New Roman" w:hAnsi="Times New Roman"/>
                <w:sz w:val="24"/>
                <w:szCs w:val="24"/>
                <w:lang w:val="uk-UA" w:eastAsia="ru-RU"/>
              </w:rPr>
            </w:pPr>
          </w:p>
          <w:p w:rsidR="00297B0D" w:rsidRPr="00447DFD" w:rsidRDefault="00297B0D" w:rsidP="00297B0D">
            <w:pPr>
              <w:spacing w:after="0" w:line="240" w:lineRule="auto"/>
              <w:ind w:firstLine="709"/>
              <w:jc w:val="both"/>
              <w:rPr>
                <w:rFonts w:ascii="Times New Roman" w:hAnsi="Times New Roman"/>
                <w:sz w:val="24"/>
                <w:szCs w:val="24"/>
                <w:lang w:val="uk-UA" w:eastAsia="ru-RU"/>
              </w:rPr>
            </w:pPr>
          </w:p>
          <w:p w:rsidR="00297B0D" w:rsidRDefault="00297B0D" w:rsidP="00297B0D">
            <w:pPr>
              <w:spacing w:after="0" w:line="240" w:lineRule="auto"/>
              <w:ind w:firstLine="709"/>
              <w:jc w:val="both"/>
              <w:rPr>
                <w:rFonts w:ascii="Times New Roman" w:hAnsi="Times New Roman"/>
                <w:sz w:val="24"/>
                <w:szCs w:val="24"/>
                <w:lang w:val="uk-UA" w:eastAsia="ru-RU"/>
              </w:rPr>
            </w:pPr>
          </w:p>
          <w:p w:rsidR="00297B0D" w:rsidRDefault="00297B0D" w:rsidP="00297B0D">
            <w:pPr>
              <w:spacing w:after="0" w:line="240" w:lineRule="auto"/>
              <w:jc w:val="both"/>
              <w:rPr>
                <w:rFonts w:ascii="Times New Roman" w:hAnsi="Times New Roman"/>
                <w:sz w:val="24"/>
                <w:szCs w:val="24"/>
                <w:lang w:val="uk-UA" w:eastAsia="ru-RU"/>
              </w:rPr>
            </w:pPr>
          </w:p>
          <w:p w:rsidR="00297B0D" w:rsidRPr="00447DFD" w:rsidRDefault="00297B0D" w:rsidP="00297B0D">
            <w:pPr>
              <w:spacing w:after="0" w:line="240" w:lineRule="auto"/>
              <w:ind w:firstLine="709"/>
              <w:jc w:val="both"/>
              <w:rPr>
                <w:rFonts w:ascii="Times New Roman" w:hAnsi="Times New Roman"/>
                <w:sz w:val="24"/>
                <w:szCs w:val="24"/>
                <w:lang w:val="uk-UA" w:eastAsia="ru-RU"/>
              </w:rPr>
            </w:pPr>
          </w:p>
          <w:p w:rsidR="00297B0D" w:rsidRDefault="00297B0D" w:rsidP="00E9713E">
            <w:pPr>
              <w:spacing w:after="0" w:line="240" w:lineRule="auto"/>
              <w:jc w:val="center"/>
              <w:rPr>
                <w:b/>
                <w:lang w:val="uk-UA"/>
              </w:rPr>
            </w:pPr>
          </w:p>
          <w:p w:rsidR="00E9713E" w:rsidRDefault="00E9713E" w:rsidP="00E9713E">
            <w:pPr>
              <w:spacing w:after="0" w:line="240" w:lineRule="auto"/>
              <w:jc w:val="center"/>
              <w:rPr>
                <w:b/>
                <w:lang w:val="uk-UA"/>
              </w:rPr>
            </w:pPr>
          </w:p>
          <w:p w:rsidR="00E9713E" w:rsidRDefault="00E9713E" w:rsidP="00E9713E">
            <w:pPr>
              <w:spacing w:after="0" w:line="240" w:lineRule="auto"/>
              <w:jc w:val="center"/>
              <w:rPr>
                <w:b/>
                <w:lang w:val="uk-UA"/>
              </w:rPr>
            </w:pPr>
          </w:p>
          <w:p w:rsidR="00E9713E" w:rsidRPr="00480B33" w:rsidRDefault="00E9713E" w:rsidP="00E9713E">
            <w:pPr>
              <w:spacing w:after="0" w:line="240" w:lineRule="auto"/>
              <w:jc w:val="center"/>
              <w:rPr>
                <w:rFonts w:ascii="Times New Roman" w:hAnsi="Times New Roman"/>
                <w:sz w:val="24"/>
                <w:szCs w:val="24"/>
                <w:lang w:eastAsia="ru-RU"/>
              </w:rPr>
            </w:pPr>
            <w:r w:rsidRPr="00447DFD">
              <w:rPr>
                <w:rFonts w:ascii="Times New Roman" w:hAnsi="Times New Roman"/>
                <w:sz w:val="24"/>
                <w:szCs w:val="24"/>
                <w:lang w:val="uk-UA" w:eastAsia="ru-RU"/>
              </w:rPr>
              <w:t xml:space="preserve">м. </w:t>
            </w:r>
            <w:r w:rsidR="00FB3033">
              <w:rPr>
                <w:rFonts w:ascii="Times New Roman" w:hAnsi="Times New Roman"/>
                <w:sz w:val="24"/>
                <w:szCs w:val="24"/>
                <w:lang w:val="uk-UA" w:eastAsia="ru-RU"/>
              </w:rPr>
              <w:t>Київ</w:t>
            </w:r>
            <w:r w:rsidR="005B7C19">
              <w:rPr>
                <w:rFonts w:ascii="Times New Roman" w:hAnsi="Times New Roman"/>
                <w:sz w:val="24"/>
                <w:szCs w:val="24"/>
                <w:lang w:val="uk-UA" w:eastAsia="ru-RU"/>
              </w:rPr>
              <w:t xml:space="preserve"> – 20</w:t>
            </w:r>
            <w:r w:rsidR="00684780">
              <w:rPr>
                <w:rFonts w:ascii="Times New Roman" w:hAnsi="Times New Roman"/>
                <w:sz w:val="24"/>
                <w:szCs w:val="24"/>
                <w:lang w:val="uk-UA" w:eastAsia="ru-RU"/>
              </w:rPr>
              <w:t>2</w:t>
            </w:r>
            <w:r w:rsidR="00324336" w:rsidRPr="00480B33">
              <w:rPr>
                <w:rFonts w:ascii="Times New Roman" w:hAnsi="Times New Roman"/>
                <w:sz w:val="24"/>
                <w:szCs w:val="24"/>
                <w:lang w:eastAsia="ru-RU"/>
              </w:rPr>
              <w:t>1</w:t>
            </w:r>
          </w:p>
          <w:p w:rsidR="00E9713E" w:rsidRPr="00297B0D" w:rsidRDefault="00E9713E" w:rsidP="00E9713E">
            <w:pPr>
              <w:spacing w:after="0" w:line="240" w:lineRule="auto"/>
              <w:jc w:val="center"/>
              <w:rPr>
                <w:b/>
                <w:lang w:val="uk-UA"/>
              </w:rPr>
            </w:pPr>
          </w:p>
        </w:tc>
      </w:tr>
    </w:tbl>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
        <w:gridCol w:w="3103"/>
        <w:gridCol w:w="6045"/>
        <w:gridCol w:w="10"/>
      </w:tblGrid>
      <w:tr w:rsidR="00BF1D0C" w:rsidRPr="00066B28" w:rsidTr="00F063DC">
        <w:trPr>
          <w:trHeight w:val="522"/>
          <w:jc w:val="center"/>
        </w:trPr>
        <w:tc>
          <w:tcPr>
            <w:tcW w:w="9736" w:type="dxa"/>
            <w:gridSpan w:val="4"/>
            <w:vAlign w:val="center"/>
          </w:tcPr>
          <w:p w:rsidR="00BF1D0C" w:rsidRPr="00E95C0E" w:rsidRDefault="00BF1D0C" w:rsidP="006F0C63">
            <w:pPr>
              <w:widowControl w:val="0"/>
              <w:spacing w:after="0" w:line="240" w:lineRule="auto"/>
              <w:contextualSpacing/>
              <w:jc w:val="center"/>
              <w:rPr>
                <w:rFonts w:ascii="Times New Roman" w:hAnsi="Times New Roman"/>
                <w:b/>
                <w:sz w:val="24"/>
                <w:szCs w:val="24"/>
                <w:lang w:val="uk-UA" w:eastAsia="uk-UA"/>
              </w:rPr>
            </w:pPr>
            <w:r w:rsidRPr="00E95C0E">
              <w:rPr>
                <w:rFonts w:ascii="Times New Roman" w:hAnsi="Times New Roman"/>
                <w:b/>
                <w:sz w:val="24"/>
                <w:szCs w:val="24"/>
                <w:lang w:val="uk-UA" w:eastAsia="uk-UA"/>
              </w:rPr>
              <w:lastRenderedPageBreak/>
              <w:t>I. Загальні положення</w:t>
            </w:r>
          </w:p>
        </w:tc>
      </w:tr>
      <w:tr w:rsidR="00241A41" w:rsidRPr="00066B28" w:rsidTr="00F063DC">
        <w:trPr>
          <w:trHeight w:val="522"/>
          <w:jc w:val="center"/>
        </w:trPr>
        <w:tc>
          <w:tcPr>
            <w:tcW w:w="9736" w:type="dxa"/>
            <w:gridSpan w:val="4"/>
          </w:tcPr>
          <w:p w:rsidR="00241A41" w:rsidRPr="00241A41" w:rsidRDefault="00241A41" w:rsidP="00241A41">
            <w:pPr>
              <w:pStyle w:val="ae"/>
              <w:widowControl w:val="0"/>
              <w:numPr>
                <w:ilvl w:val="0"/>
                <w:numId w:val="27"/>
              </w:numPr>
              <w:spacing w:after="0" w:line="240" w:lineRule="auto"/>
              <w:jc w:val="center"/>
              <w:rPr>
                <w:rFonts w:ascii="Times New Roman" w:hAnsi="Times New Roman"/>
                <w:b/>
                <w:sz w:val="24"/>
                <w:szCs w:val="24"/>
                <w:lang w:val="uk-UA" w:eastAsia="uk-UA"/>
              </w:rPr>
            </w:pPr>
            <w:r w:rsidRPr="00241A41">
              <w:rPr>
                <w:rFonts w:ascii="Times New Roman" w:hAnsi="Times New Roman"/>
                <w:b/>
                <w:sz w:val="24"/>
                <w:szCs w:val="24"/>
                <w:lang w:val="uk-UA" w:eastAsia="uk-UA"/>
              </w:rPr>
              <w:t>Інформація про власника майна / замовника аукціону</w:t>
            </w:r>
          </w:p>
        </w:tc>
      </w:tr>
      <w:tr w:rsidR="006B7183" w:rsidRPr="00EE4879" w:rsidTr="00F063DC">
        <w:trPr>
          <w:gridAfter w:val="1"/>
          <w:wAfter w:w="10" w:type="dxa"/>
          <w:trHeight w:val="522"/>
          <w:jc w:val="center"/>
        </w:trPr>
        <w:tc>
          <w:tcPr>
            <w:tcW w:w="578" w:type="dxa"/>
          </w:tcPr>
          <w:p w:rsidR="006B7183" w:rsidRPr="00447DFD" w:rsidRDefault="00FF3E0D" w:rsidP="006F0C6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006B7183" w:rsidRPr="00447DFD">
              <w:rPr>
                <w:rFonts w:ascii="Times New Roman" w:hAnsi="Times New Roman"/>
                <w:sz w:val="24"/>
                <w:szCs w:val="24"/>
                <w:lang w:val="uk-UA" w:eastAsia="uk-UA"/>
              </w:rPr>
              <w:t>.1</w:t>
            </w:r>
          </w:p>
        </w:tc>
        <w:tc>
          <w:tcPr>
            <w:tcW w:w="3103" w:type="dxa"/>
          </w:tcPr>
          <w:p w:rsidR="006B7183" w:rsidRPr="00447DFD" w:rsidRDefault="00435CD4" w:rsidP="006F0C63">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П</w:t>
            </w:r>
            <w:r w:rsidR="006B7183" w:rsidRPr="00447DFD">
              <w:rPr>
                <w:rFonts w:ascii="Times New Roman" w:hAnsi="Times New Roman"/>
                <w:sz w:val="24"/>
                <w:szCs w:val="24"/>
                <w:lang w:val="uk-UA" w:eastAsia="uk-UA"/>
              </w:rPr>
              <w:t>овне найменування</w:t>
            </w:r>
          </w:p>
        </w:tc>
        <w:tc>
          <w:tcPr>
            <w:tcW w:w="6045" w:type="dxa"/>
          </w:tcPr>
          <w:p w:rsidR="006B7183" w:rsidRPr="00BF1D0C" w:rsidRDefault="00FB3033" w:rsidP="00BF1D0C">
            <w:pPr>
              <w:widowControl w:val="0"/>
              <w:spacing w:after="0" w:line="240" w:lineRule="auto"/>
              <w:ind w:left="-26"/>
              <w:contextualSpacing/>
              <w:jc w:val="both"/>
              <w:rPr>
                <w:rFonts w:ascii="Times New Roman" w:hAnsi="Times New Roman"/>
                <w:sz w:val="24"/>
                <w:szCs w:val="24"/>
                <w:lang w:val="uk-UA" w:eastAsia="uk-UA"/>
              </w:rPr>
            </w:pPr>
            <w:r w:rsidRPr="00BF1D0C">
              <w:rPr>
                <w:rFonts w:ascii="Times New Roman" w:eastAsia="Arial" w:hAnsi="Times New Roman"/>
                <w:color w:val="000000"/>
                <w:spacing w:val="-10"/>
                <w:sz w:val="24"/>
                <w:szCs w:val="24"/>
                <w:lang w:val="uk-UA" w:eastAsia="ru-RU"/>
              </w:rPr>
              <w:t xml:space="preserve">ДЕРЖАВНА КОМПАНІЯ </w:t>
            </w:r>
            <w:r w:rsidR="00BF1D0C">
              <w:rPr>
                <w:rFonts w:ascii="Times New Roman" w:eastAsia="Arial" w:hAnsi="Times New Roman"/>
                <w:color w:val="000000"/>
                <w:spacing w:val="-10"/>
                <w:sz w:val="24"/>
                <w:szCs w:val="24"/>
                <w:lang w:val="uk-UA" w:eastAsia="ru-RU"/>
              </w:rPr>
              <w:t>З ЕКСПОРТУ ТА ІМПОРТУ ПРОДУКЦІЇ</w:t>
            </w:r>
            <w:r w:rsidR="00BF1D0C">
              <w:rPr>
                <w:rFonts w:ascii="Times New Roman" w:eastAsia="Arial" w:hAnsi="Times New Roman"/>
                <w:color w:val="000000"/>
                <w:spacing w:val="-10"/>
                <w:sz w:val="24"/>
                <w:szCs w:val="24"/>
                <w:lang w:val="en-US" w:eastAsia="ru-RU"/>
              </w:rPr>
              <w:t>   </w:t>
            </w:r>
            <w:r w:rsidRPr="00BF1D0C">
              <w:rPr>
                <w:rFonts w:ascii="Times New Roman" w:eastAsia="Arial" w:hAnsi="Times New Roman"/>
                <w:color w:val="000000"/>
                <w:spacing w:val="-10"/>
                <w:sz w:val="24"/>
                <w:szCs w:val="24"/>
                <w:lang w:val="uk-UA" w:eastAsia="ru-RU"/>
              </w:rPr>
              <w:t>І</w:t>
            </w:r>
            <w:r w:rsidR="00BF1D0C">
              <w:rPr>
                <w:rFonts w:ascii="Times New Roman" w:eastAsia="Arial" w:hAnsi="Times New Roman"/>
                <w:color w:val="000000"/>
                <w:spacing w:val="-10"/>
                <w:sz w:val="24"/>
                <w:szCs w:val="24"/>
                <w:lang w:val="en-US" w:eastAsia="ru-RU"/>
              </w:rPr>
              <w:t>   </w:t>
            </w:r>
            <w:r w:rsidRPr="00BF1D0C">
              <w:rPr>
                <w:rFonts w:ascii="Times New Roman" w:eastAsia="Arial" w:hAnsi="Times New Roman"/>
                <w:color w:val="000000"/>
                <w:spacing w:val="-10"/>
                <w:sz w:val="24"/>
                <w:szCs w:val="24"/>
                <w:lang w:val="uk-UA" w:eastAsia="ru-RU"/>
              </w:rPr>
              <w:t>ПОСЛУГ</w:t>
            </w:r>
            <w:r w:rsidR="00BF1D0C">
              <w:rPr>
                <w:rFonts w:ascii="Times New Roman" w:eastAsia="Arial" w:hAnsi="Times New Roman"/>
                <w:color w:val="000000"/>
                <w:spacing w:val="-10"/>
                <w:sz w:val="24"/>
                <w:szCs w:val="24"/>
                <w:lang w:val="en-US" w:eastAsia="ru-RU"/>
              </w:rPr>
              <w:t>   </w:t>
            </w:r>
            <w:r w:rsidR="00BF1D0C">
              <w:rPr>
                <w:rFonts w:ascii="Times New Roman" w:eastAsia="Arial" w:hAnsi="Times New Roman"/>
                <w:color w:val="000000"/>
                <w:spacing w:val="-10"/>
                <w:sz w:val="24"/>
                <w:szCs w:val="24"/>
                <w:lang w:val="uk-UA" w:eastAsia="ru-RU"/>
              </w:rPr>
              <w:t>ВІЙСЬКОВОГО</w:t>
            </w:r>
            <w:r w:rsidR="00BF1D0C">
              <w:rPr>
                <w:rFonts w:ascii="Times New Roman" w:eastAsia="Arial" w:hAnsi="Times New Roman"/>
                <w:color w:val="000000"/>
                <w:spacing w:val="-10"/>
                <w:sz w:val="24"/>
                <w:szCs w:val="24"/>
                <w:lang w:val="en-US" w:eastAsia="ru-RU"/>
              </w:rPr>
              <w:t>     </w:t>
            </w:r>
            <w:r w:rsidRPr="00BF1D0C">
              <w:rPr>
                <w:rFonts w:ascii="Times New Roman" w:eastAsia="Arial" w:hAnsi="Times New Roman"/>
                <w:color w:val="000000"/>
                <w:spacing w:val="-10"/>
                <w:sz w:val="24"/>
                <w:szCs w:val="24"/>
                <w:lang w:val="uk-UA" w:eastAsia="ru-RU"/>
              </w:rPr>
              <w:t>ТА СПЕЦІАЛЬНОГО</w:t>
            </w:r>
            <w:r w:rsidR="00BF1D0C" w:rsidRPr="00BF1D0C">
              <w:rPr>
                <w:rFonts w:ascii="Times New Roman" w:eastAsia="Arial" w:hAnsi="Times New Roman"/>
                <w:color w:val="000000"/>
                <w:spacing w:val="-10"/>
                <w:sz w:val="24"/>
                <w:szCs w:val="24"/>
                <w:lang w:val="en-US" w:eastAsia="ru-RU"/>
              </w:rPr>
              <w:t> </w:t>
            </w:r>
            <w:r w:rsidRPr="00BF1D0C">
              <w:rPr>
                <w:rFonts w:ascii="Times New Roman" w:eastAsia="Arial" w:hAnsi="Times New Roman"/>
                <w:color w:val="000000"/>
                <w:spacing w:val="-10"/>
                <w:sz w:val="24"/>
                <w:szCs w:val="24"/>
                <w:lang w:val="uk-UA" w:eastAsia="ru-RU"/>
              </w:rPr>
              <w:t>ПРИЗНАЧЕННЯ «УКРСПЕЦЕКСПОРТ»</w:t>
            </w:r>
          </w:p>
        </w:tc>
      </w:tr>
      <w:tr w:rsidR="006B7183" w:rsidRPr="00066B28" w:rsidTr="00F063DC">
        <w:trPr>
          <w:gridAfter w:val="1"/>
          <w:wAfter w:w="10" w:type="dxa"/>
          <w:trHeight w:val="522"/>
          <w:jc w:val="center"/>
        </w:trPr>
        <w:tc>
          <w:tcPr>
            <w:tcW w:w="578" w:type="dxa"/>
          </w:tcPr>
          <w:p w:rsidR="006B7183" w:rsidRPr="00447DFD" w:rsidRDefault="00FF3E0D" w:rsidP="006F0C6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006B7183" w:rsidRPr="00447DFD">
              <w:rPr>
                <w:rFonts w:ascii="Times New Roman" w:hAnsi="Times New Roman"/>
                <w:sz w:val="24"/>
                <w:szCs w:val="24"/>
                <w:lang w:val="uk-UA" w:eastAsia="uk-UA"/>
              </w:rPr>
              <w:t>.2</w:t>
            </w:r>
          </w:p>
        </w:tc>
        <w:tc>
          <w:tcPr>
            <w:tcW w:w="3103" w:type="dxa"/>
          </w:tcPr>
          <w:p w:rsidR="006B7183" w:rsidRPr="00447DFD" w:rsidRDefault="00435CD4" w:rsidP="006F0C63">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М</w:t>
            </w:r>
            <w:r w:rsidR="006B7183" w:rsidRPr="00447DFD">
              <w:rPr>
                <w:rFonts w:ascii="Times New Roman" w:hAnsi="Times New Roman"/>
                <w:sz w:val="24"/>
                <w:szCs w:val="24"/>
                <w:lang w:val="uk-UA" w:eastAsia="uk-UA"/>
              </w:rPr>
              <w:t>ісцезнаходження</w:t>
            </w:r>
          </w:p>
        </w:tc>
        <w:tc>
          <w:tcPr>
            <w:tcW w:w="6045" w:type="dxa"/>
          </w:tcPr>
          <w:p w:rsidR="006B7183" w:rsidRPr="00447DFD" w:rsidRDefault="00FB3033" w:rsidP="00FB3033">
            <w:pPr>
              <w:widowControl w:val="0"/>
              <w:spacing w:after="0" w:line="240" w:lineRule="auto"/>
              <w:contextualSpacing/>
              <w:rPr>
                <w:rFonts w:ascii="Times New Roman" w:hAnsi="Times New Roman"/>
                <w:sz w:val="24"/>
                <w:szCs w:val="24"/>
                <w:lang w:val="uk-UA" w:eastAsia="uk-UA"/>
              </w:rPr>
            </w:pPr>
            <w:r w:rsidRPr="00FB3033">
              <w:rPr>
                <w:rFonts w:ascii="Times New Roman" w:eastAsia="Arial" w:hAnsi="Times New Roman"/>
                <w:color w:val="000000"/>
                <w:spacing w:val="-10"/>
                <w:sz w:val="24"/>
                <w:szCs w:val="24"/>
                <w:lang w:val="uk-UA" w:eastAsia="ru-RU"/>
              </w:rPr>
              <w:t>04119, м. Київ, вул. Дегтярівська,</w:t>
            </w:r>
            <w:r w:rsidR="00C45FFE">
              <w:rPr>
                <w:rFonts w:ascii="Times New Roman" w:eastAsia="Arial" w:hAnsi="Times New Roman"/>
                <w:color w:val="000000"/>
                <w:spacing w:val="-10"/>
                <w:sz w:val="24"/>
                <w:szCs w:val="24"/>
                <w:lang w:val="uk-UA" w:eastAsia="ru-RU"/>
              </w:rPr>
              <w:t xml:space="preserve"> </w:t>
            </w:r>
            <w:r w:rsidRPr="00FB3033">
              <w:rPr>
                <w:rFonts w:ascii="Times New Roman" w:eastAsia="Arial" w:hAnsi="Times New Roman"/>
                <w:color w:val="000000"/>
                <w:spacing w:val="-10"/>
                <w:sz w:val="24"/>
                <w:szCs w:val="24"/>
                <w:lang w:val="uk-UA" w:eastAsia="ru-RU"/>
              </w:rPr>
              <w:t>36</w:t>
            </w:r>
            <w:r w:rsidR="00336219">
              <w:rPr>
                <w:rFonts w:ascii="Times New Roman" w:eastAsia="Arial" w:hAnsi="Times New Roman"/>
                <w:color w:val="000000"/>
                <w:spacing w:val="-10"/>
                <w:sz w:val="24"/>
                <w:szCs w:val="24"/>
                <w:lang w:val="uk-UA" w:eastAsia="ru-RU"/>
              </w:rPr>
              <w:t>.</w:t>
            </w:r>
          </w:p>
        </w:tc>
      </w:tr>
      <w:tr w:rsidR="006B7183" w:rsidRPr="00E95C0E" w:rsidTr="00F063DC">
        <w:trPr>
          <w:gridAfter w:val="1"/>
          <w:wAfter w:w="10" w:type="dxa"/>
          <w:trHeight w:val="522"/>
          <w:jc w:val="center"/>
        </w:trPr>
        <w:tc>
          <w:tcPr>
            <w:tcW w:w="578" w:type="dxa"/>
          </w:tcPr>
          <w:p w:rsidR="006B7183" w:rsidRPr="00447DFD" w:rsidRDefault="00FF3E0D" w:rsidP="006F0C6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006B7183" w:rsidRPr="00447DFD">
              <w:rPr>
                <w:rFonts w:ascii="Times New Roman" w:hAnsi="Times New Roman"/>
                <w:sz w:val="24"/>
                <w:szCs w:val="24"/>
                <w:lang w:val="uk-UA" w:eastAsia="uk-UA"/>
              </w:rPr>
              <w:t>.3</w:t>
            </w:r>
          </w:p>
        </w:tc>
        <w:tc>
          <w:tcPr>
            <w:tcW w:w="3103" w:type="dxa"/>
          </w:tcPr>
          <w:p w:rsidR="006B7183" w:rsidRPr="00447DFD" w:rsidRDefault="00435CD4" w:rsidP="00C45FFE">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П</w:t>
            </w:r>
            <w:r w:rsidR="006B7183" w:rsidRPr="00447DFD">
              <w:rPr>
                <w:rFonts w:ascii="Times New Roman" w:hAnsi="Times New Roman"/>
                <w:sz w:val="24"/>
                <w:szCs w:val="24"/>
                <w:lang w:val="uk-UA" w:eastAsia="uk-UA"/>
              </w:rPr>
              <w:t>осадова особа замовника, уповноважена здійснювати зв'язок з учасниками</w:t>
            </w:r>
          </w:p>
        </w:tc>
        <w:tc>
          <w:tcPr>
            <w:tcW w:w="6045" w:type="dxa"/>
          </w:tcPr>
          <w:p w:rsidR="005B7C19" w:rsidRPr="005B7C19" w:rsidRDefault="005B7C19" w:rsidP="005B7C19">
            <w:pPr>
              <w:spacing w:after="0" w:line="240" w:lineRule="auto"/>
              <w:rPr>
                <w:rFonts w:ascii="Times New Roman" w:hAnsi="Times New Roman"/>
                <w:sz w:val="24"/>
                <w:szCs w:val="24"/>
                <w:lang w:val="uk-UA" w:eastAsia="uk-UA"/>
              </w:rPr>
            </w:pPr>
            <w:r w:rsidRPr="005B7C19">
              <w:rPr>
                <w:rFonts w:ascii="Times New Roman" w:hAnsi="Times New Roman"/>
                <w:sz w:val="24"/>
                <w:szCs w:val="24"/>
                <w:lang w:val="uk-UA" w:eastAsia="uk-UA"/>
              </w:rPr>
              <w:t xml:space="preserve">З питань, пов’язаних з організацією проведення процедури: </w:t>
            </w:r>
          </w:p>
          <w:p w:rsidR="005B7C19" w:rsidRPr="005B7C19" w:rsidRDefault="00324336" w:rsidP="005B7C19">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Аврамчук Наталія</w:t>
            </w:r>
            <w:r w:rsidR="005B7C19" w:rsidRPr="005B7C19">
              <w:rPr>
                <w:rFonts w:ascii="Times New Roman" w:hAnsi="Times New Roman"/>
                <w:sz w:val="24"/>
                <w:szCs w:val="24"/>
                <w:lang w:val="uk-UA" w:eastAsia="uk-UA"/>
              </w:rPr>
              <w:t xml:space="preserve">,  </w:t>
            </w:r>
            <w:proofErr w:type="spellStart"/>
            <w:r w:rsidR="005B7C19" w:rsidRPr="005B7C19">
              <w:rPr>
                <w:rFonts w:ascii="Times New Roman" w:hAnsi="Times New Roman"/>
                <w:sz w:val="24"/>
                <w:szCs w:val="24"/>
                <w:lang w:val="uk-UA" w:eastAsia="uk-UA"/>
              </w:rPr>
              <w:t>тел</w:t>
            </w:r>
            <w:proofErr w:type="spellEnd"/>
            <w:r w:rsidR="005B7C19" w:rsidRPr="005B7C19">
              <w:rPr>
                <w:rFonts w:ascii="Times New Roman" w:hAnsi="Times New Roman"/>
                <w:sz w:val="24"/>
                <w:szCs w:val="24"/>
                <w:lang w:val="uk-UA" w:eastAsia="uk-UA"/>
              </w:rPr>
              <w:t>. (044) 489-32-</w:t>
            </w:r>
            <w:r>
              <w:rPr>
                <w:rFonts w:ascii="Times New Roman" w:hAnsi="Times New Roman"/>
                <w:sz w:val="24"/>
                <w:szCs w:val="24"/>
                <w:lang w:val="uk-UA" w:eastAsia="uk-UA"/>
              </w:rPr>
              <w:t>9</w:t>
            </w:r>
            <w:r w:rsidR="005B7C19" w:rsidRPr="005B7C19">
              <w:rPr>
                <w:rFonts w:ascii="Times New Roman" w:hAnsi="Times New Roman"/>
                <w:sz w:val="24"/>
                <w:szCs w:val="24"/>
                <w:lang w:val="uk-UA" w:eastAsia="uk-UA"/>
              </w:rPr>
              <w:t>7</w:t>
            </w:r>
          </w:p>
          <w:p w:rsidR="00FF3E0D" w:rsidRDefault="005B7C19" w:rsidP="00784C25">
            <w:pPr>
              <w:spacing w:after="0" w:line="240" w:lineRule="auto"/>
              <w:rPr>
                <w:rFonts w:ascii="Times New Roman" w:hAnsi="Times New Roman"/>
                <w:sz w:val="24"/>
                <w:szCs w:val="24"/>
                <w:lang w:val="uk-UA" w:eastAsia="uk-UA"/>
              </w:rPr>
            </w:pPr>
            <w:r w:rsidRPr="005B7C19">
              <w:rPr>
                <w:rFonts w:ascii="Times New Roman" w:hAnsi="Times New Roman"/>
                <w:sz w:val="24"/>
                <w:szCs w:val="24"/>
                <w:lang w:val="uk-UA" w:eastAsia="uk-UA"/>
              </w:rPr>
              <w:t>e-</w:t>
            </w:r>
            <w:proofErr w:type="spellStart"/>
            <w:r w:rsidRPr="005B7C19">
              <w:rPr>
                <w:rFonts w:ascii="Times New Roman" w:hAnsi="Times New Roman"/>
                <w:sz w:val="24"/>
                <w:szCs w:val="24"/>
                <w:lang w:val="uk-UA" w:eastAsia="uk-UA"/>
              </w:rPr>
              <w:t>mail</w:t>
            </w:r>
            <w:proofErr w:type="spellEnd"/>
            <w:r w:rsidRPr="005B7C19">
              <w:rPr>
                <w:rFonts w:ascii="Times New Roman" w:hAnsi="Times New Roman"/>
                <w:sz w:val="24"/>
                <w:szCs w:val="24"/>
                <w:lang w:val="uk-UA" w:eastAsia="uk-UA"/>
              </w:rPr>
              <w:t xml:space="preserve">: </w:t>
            </w:r>
            <w:hyperlink r:id="rId6" w:history="1">
              <w:r w:rsidR="00E95C0E" w:rsidRPr="004E0856">
                <w:rPr>
                  <w:rStyle w:val="af"/>
                  <w:rFonts w:ascii="Times New Roman" w:hAnsi="Times New Roman"/>
                  <w:sz w:val="24"/>
                  <w:szCs w:val="24"/>
                  <w:lang w:val="en-US" w:eastAsia="uk-UA"/>
                </w:rPr>
                <w:t>avramchuk</w:t>
              </w:r>
              <w:r w:rsidR="00E95C0E" w:rsidRPr="00081D32">
                <w:rPr>
                  <w:rStyle w:val="af"/>
                  <w:rFonts w:ascii="Times New Roman" w:hAnsi="Times New Roman"/>
                  <w:sz w:val="24"/>
                  <w:szCs w:val="24"/>
                  <w:lang w:eastAsia="uk-UA"/>
                </w:rPr>
                <w:t>_</w:t>
              </w:r>
              <w:r w:rsidR="00E95C0E" w:rsidRPr="004E0856">
                <w:rPr>
                  <w:rStyle w:val="af"/>
                  <w:rFonts w:ascii="Times New Roman" w:hAnsi="Times New Roman"/>
                  <w:sz w:val="24"/>
                  <w:szCs w:val="24"/>
                  <w:lang w:val="en-US" w:eastAsia="uk-UA"/>
                </w:rPr>
                <w:t>na</w:t>
              </w:r>
              <w:r w:rsidR="00E95C0E" w:rsidRPr="004E0856">
                <w:rPr>
                  <w:rStyle w:val="af"/>
                  <w:rFonts w:ascii="Times New Roman" w:hAnsi="Times New Roman"/>
                  <w:sz w:val="24"/>
                  <w:szCs w:val="24"/>
                  <w:lang w:val="uk-UA" w:eastAsia="uk-UA"/>
                </w:rPr>
                <w:t>@use.ua</w:t>
              </w:r>
            </w:hyperlink>
          </w:p>
          <w:p w:rsidR="00E95C0E" w:rsidRDefault="00E95C0E" w:rsidP="00784C25">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З питань можливого огляду металобрухту звертатись:</w:t>
            </w:r>
          </w:p>
          <w:p w:rsidR="00E95C0E" w:rsidRPr="00E95C0E" w:rsidRDefault="00286425" w:rsidP="00E95C0E">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Черкашин Олександр, </w:t>
            </w:r>
            <w:proofErr w:type="spellStart"/>
            <w:r>
              <w:rPr>
                <w:rFonts w:ascii="Times New Roman" w:hAnsi="Times New Roman"/>
                <w:sz w:val="24"/>
                <w:szCs w:val="24"/>
                <w:lang w:val="uk-UA" w:eastAsia="uk-UA"/>
              </w:rPr>
              <w:t>тел</w:t>
            </w:r>
            <w:proofErr w:type="spellEnd"/>
            <w:r>
              <w:rPr>
                <w:rFonts w:ascii="Times New Roman" w:hAnsi="Times New Roman"/>
                <w:sz w:val="24"/>
                <w:szCs w:val="24"/>
                <w:lang w:val="uk-UA" w:eastAsia="uk-UA"/>
              </w:rPr>
              <w:t xml:space="preserve">. (099) 154-83-95         </w:t>
            </w:r>
            <w:bookmarkStart w:id="0" w:name="_GoBack"/>
            <w:bookmarkEnd w:id="0"/>
            <w:r w:rsidR="005323E5" w:rsidRPr="005323E5">
              <w:rPr>
                <w:rFonts w:ascii="Times New Roman" w:hAnsi="Times New Roman"/>
                <w:sz w:val="24"/>
                <w:szCs w:val="24"/>
                <w:lang w:val="uk-UA" w:eastAsia="uk-UA"/>
              </w:rPr>
              <w:t xml:space="preserve">Аврамчук Наталія,  </w:t>
            </w:r>
            <w:proofErr w:type="spellStart"/>
            <w:r w:rsidR="005323E5" w:rsidRPr="005323E5">
              <w:rPr>
                <w:rFonts w:ascii="Times New Roman" w:hAnsi="Times New Roman"/>
                <w:sz w:val="24"/>
                <w:szCs w:val="24"/>
                <w:lang w:val="uk-UA" w:eastAsia="uk-UA"/>
              </w:rPr>
              <w:t>тел</w:t>
            </w:r>
            <w:proofErr w:type="spellEnd"/>
            <w:r w:rsidR="005323E5" w:rsidRPr="005323E5">
              <w:rPr>
                <w:rFonts w:ascii="Times New Roman" w:hAnsi="Times New Roman"/>
                <w:sz w:val="24"/>
                <w:szCs w:val="24"/>
                <w:lang w:val="uk-UA" w:eastAsia="uk-UA"/>
              </w:rPr>
              <w:t>. (044) 489-32-97</w:t>
            </w:r>
          </w:p>
        </w:tc>
      </w:tr>
      <w:tr w:rsidR="00241A41" w:rsidRPr="00FE60F1" w:rsidTr="00F063DC">
        <w:trPr>
          <w:trHeight w:val="522"/>
          <w:jc w:val="center"/>
        </w:trPr>
        <w:tc>
          <w:tcPr>
            <w:tcW w:w="9736" w:type="dxa"/>
            <w:gridSpan w:val="4"/>
          </w:tcPr>
          <w:p w:rsidR="00241A41" w:rsidRPr="00241A41" w:rsidRDefault="00241A41" w:rsidP="00241A41">
            <w:pPr>
              <w:pStyle w:val="ae"/>
              <w:widowControl w:val="0"/>
              <w:numPr>
                <w:ilvl w:val="0"/>
                <w:numId w:val="27"/>
              </w:numPr>
              <w:spacing w:after="0" w:line="240" w:lineRule="auto"/>
              <w:jc w:val="center"/>
              <w:rPr>
                <w:rFonts w:ascii="Times New Roman" w:hAnsi="Times New Roman"/>
                <w:b/>
                <w:sz w:val="24"/>
                <w:szCs w:val="24"/>
                <w:lang w:val="uk-UA" w:eastAsia="uk-UA"/>
              </w:rPr>
            </w:pPr>
            <w:r w:rsidRPr="00241A41">
              <w:rPr>
                <w:rFonts w:ascii="Times New Roman" w:hAnsi="Times New Roman"/>
                <w:b/>
                <w:sz w:val="24"/>
                <w:szCs w:val="24"/>
                <w:lang w:val="uk-UA" w:eastAsia="uk-UA"/>
              </w:rPr>
              <w:t>Інформація про предмет продажу</w:t>
            </w:r>
          </w:p>
        </w:tc>
      </w:tr>
      <w:tr w:rsidR="006B7183" w:rsidRPr="00FE60F1" w:rsidTr="00F063DC">
        <w:trPr>
          <w:gridAfter w:val="1"/>
          <w:wAfter w:w="10" w:type="dxa"/>
          <w:trHeight w:val="522"/>
          <w:jc w:val="center"/>
        </w:trPr>
        <w:tc>
          <w:tcPr>
            <w:tcW w:w="578" w:type="dxa"/>
          </w:tcPr>
          <w:p w:rsidR="006B7183" w:rsidRPr="007F3657" w:rsidRDefault="00FF3E0D" w:rsidP="006F0C6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en-US" w:eastAsia="uk-UA"/>
              </w:rPr>
              <w:t>2</w:t>
            </w:r>
            <w:r w:rsidR="007F3657">
              <w:rPr>
                <w:rFonts w:ascii="Times New Roman" w:hAnsi="Times New Roman"/>
                <w:sz w:val="24"/>
                <w:szCs w:val="24"/>
                <w:lang w:val="uk-UA" w:eastAsia="uk-UA"/>
              </w:rPr>
              <w:t>.1</w:t>
            </w:r>
          </w:p>
        </w:tc>
        <w:tc>
          <w:tcPr>
            <w:tcW w:w="3103" w:type="dxa"/>
          </w:tcPr>
          <w:p w:rsidR="006B7183" w:rsidRPr="00447DFD" w:rsidRDefault="007F3657" w:rsidP="008D1E44">
            <w:pPr>
              <w:widowControl w:val="0"/>
              <w:spacing w:after="0" w:line="240" w:lineRule="auto"/>
              <w:contextualSpacing/>
              <w:rPr>
                <w:rFonts w:ascii="Times New Roman" w:hAnsi="Times New Roman"/>
                <w:sz w:val="24"/>
                <w:szCs w:val="24"/>
                <w:lang w:val="uk-UA" w:eastAsia="uk-UA"/>
              </w:rPr>
            </w:pPr>
            <w:r w:rsidRPr="00447DFD">
              <w:rPr>
                <w:rFonts w:ascii="Times New Roman" w:hAnsi="Times New Roman"/>
                <w:sz w:val="24"/>
                <w:szCs w:val="24"/>
                <w:lang w:val="uk-UA" w:eastAsia="uk-UA"/>
              </w:rPr>
              <w:t>Назва предмета продажу</w:t>
            </w:r>
          </w:p>
        </w:tc>
        <w:tc>
          <w:tcPr>
            <w:tcW w:w="6045" w:type="dxa"/>
          </w:tcPr>
          <w:p w:rsidR="001727A0" w:rsidRPr="00447DFD" w:rsidRDefault="007F3657" w:rsidP="007E7D51">
            <w:pPr>
              <w:widowControl w:val="0"/>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Брухт чорних та кольорових металів</w:t>
            </w:r>
          </w:p>
        </w:tc>
      </w:tr>
      <w:tr w:rsidR="007F3657" w:rsidRPr="00FE60F1" w:rsidTr="00F063DC">
        <w:trPr>
          <w:gridAfter w:val="1"/>
          <w:wAfter w:w="10" w:type="dxa"/>
          <w:trHeight w:val="522"/>
          <w:jc w:val="center"/>
        </w:trPr>
        <w:tc>
          <w:tcPr>
            <w:tcW w:w="578" w:type="dxa"/>
          </w:tcPr>
          <w:p w:rsidR="007F3657" w:rsidRPr="0059630F" w:rsidRDefault="007F3657" w:rsidP="007F3657">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2.2</w:t>
            </w:r>
          </w:p>
        </w:tc>
        <w:tc>
          <w:tcPr>
            <w:tcW w:w="3103" w:type="dxa"/>
          </w:tcPr>
          <w:p w:rsidR="007F3657" w:rsidRPr="00447DFD" w:rsidRDefault="007F3657" w:rsidP="007F3657">
            <w:pPr>
              <w:widowControl w:val="0"/>
              <w:spacing w:after="0" w:line="240" w:lineRule="auto"/>
              <w:contextualSpacing/>
              <w:jc w:val="both"/>
              <w:rPr>
                <w:rFonts w:ascii="Times New Roman" w:hAnsi="Times New Roman"/>
                <w:sz w:val="24"/>
                <w:szCs w:val="24"/>
                <w:lang w:val="uk-UA" w:eastAsia="uk-UA"/>
              </w:rPr>
            </w:pPr>
            <w:r w:rsidRPr="008848BB">
              <w:rPr>
                <w:rFonts w:ascii="Times New Roman" w:hAnsi="Times New Roman"/>
                <w:sz w:val="24"/>
                <w:szCs w:val="24"/>
                <w:lang w:val="uk-UA" w:eastAsia="uk-UA"/>
              </w:rPr>
              <w:t xml:space="preserve">Загальний </w:t>
            </w:r>
            <w:r>
              <w:rPr>
                <w:rFonts w:ascii="Times New Roman" w:hAnsi="Times New Roman"/>
                <w:sz w:val="24"/>
                <w:szCs w:val="24"/>
                <w:lang w:val="uk-UA" w:eastAsia="uk-UA"/>
              </w:rPr>
              <w:t>опис процедури</w:t>
            </w:r>
          </w:p>
        </w:tc>
        <w:tc>
          <w:tcPr>
            <w:tcW w:w="6045" w:type="dxa"/>
          </w:tcPr>
          <w:p w:rsidR="007F3657" w:rsidRPr="00530C5E" w:rsidRDefault="007F3657" w:rsidP="00530C5E">
            <w:pPr>
              <w:pStyle w:val="ae"/>
              <w:numPr>
                <w:ilvl w:val="0"/>
                <w:numId w:val="32"/>
              </w:numPr>
              <w:spacing w:after="0" w:line="240" w:lineRule="auto"/>
              <w:jc w:val="both"/>
              <w:rPr>
                <w:rFonts w:ascii="Times New Roman" w:hAnsi="Times New Roman"/>
                <w:sz w:val="24"/>
                <w:szCs w:val="24"/>
                <w:lang w:val="uk-UA"/>
              </w:rPr>
            </w:pPr>
            <w:r w:rsidRPr="00530C5E">
              <w:rPr>
                <w:rFonts w:ascii="Times New Roman" w:hAnsi="Times New Roman"/>
                <w:sz w:val="24"/>
                <w:szCs w:val="24"/>
                <w:lang w:val="uk-UA"/>
              </w:rPr>
              <w:t>Брухт</w:t>
            </w:r>
            <w:r w:rsidR="00C22B77">
              <w:t xml:space="preserve"> </w:t>
            </w:r>
            <w:r w:rsidRPr="00530C5E">
              <w:rPr>
                <w:rFonts w:ascii="Times New Roman" w:hAnsi="Times New Roman"/>
                <w:sz w:val="24"/>
                <w:szCs w:val="24"/>
                <w:lang w:val="uk-UA"/>
              </w:rPr>
              <w:t>кольорових металів</w:t>
            </w:r>
            <w:r w:rsidR="00C22B77" w:rsidRPr="00530C5E">
              <w:rPr>
                <w:rFonts w:ascii="Times New Roman" w:hAnsi="Times New Roman"/>
                <w:sz w:val="24"/>
                <w:szCs w:val="24"/>
                <w:lang w:val="uk-UA"/>
              </w:rPr>
              <w:t xml:space="preserve"> орієнтовною вагою </w:t>
            </w:r>
            <w:r w:rsidR="00530C5E" w:rsidRPr="00530C5E">
              <w:rPr>
                <w:rFonts w:ascii="Times New Roman" w:hAnsi="Times New Roman"/>
                <w:sz w:val="24"/>
                <w:szCs w:val="24"/>
                <w:lang w:val="uk-UA"/>
              </w:rPr>
              <w:t>33,6</w:t>
            </w:r>
            <w:r w:rsidR="00C22B77" w:rsidRPr="00530C5E">
              <w:rPr>
                <w:rFonts w:ascii="Times New Roman" w:hAnsi="Times New Roman"/>
                <w:sz w:val="24"/>
                <w:szCs w:val="24"/>
                <w:lang w:val="uk-UA"/>
              </w:rPr>
              <w:t xml:space="preserve"> кг</w:t>
            </w:r>
            <w:r w:rsidRPr="00530C5E">
              <w:rPr>
                <w:rFonts w:ascii="Times New Roman" w:hAnsi="Times New Roman"/>
                <w:sz w:val="24"/>
                <w:szCs w:val="24"/>
                <w:lang w:val="uk-UA"/>
              </w:rPr>
              <w:t xml:space="preserve">: </w:t>
            </w:r>
          </w:p>
          <w:p w:rsidR="007F3657" w:rsidRPr="00E95C0E" w:rsidRDefault="007F3657" w:rsidP="007F3657">
            <w:pPr>
              <w:pStyle w:val="ae"/>
              <w:numPr>
                <w:ilvl w:val="0"/>
                <w:numId w:val="22"/>
              </w:numPr>
              <w:spacing w:after="0" w:line="240" w:lineRule="auto"/>
              <w:ind w:left="415" w:hanging="415"/>
              <w:jc w:val="both"/>
              <w:rPr>
                <w:rFonts w:ascii="Times New Roman" w:hAnsi="Times New Roman"/>
                <w:sz w:val="24"/>
                <w:szCs w:val="24"/>
                <w:lang w:val="uk-UA"/>
              </w:rPr>
            </w:pPr>
            <w:r w:rsidRPr="00E95C0E">
              <w:rPr>
                <w:rFonts w:ascii="Times New Roman" w:hAnsi="Times New Roman"/>
                <w:sz w:val="24"/>
                <w:szCs w:val="24"/>
                <w:lang w:val="uk-UA"/>
              </w:rPr>
              <w:t xml:space="preserve">  кран</w:t>
            </w:r>
            <w:r>
              <w:rPr>
                <w:rFonts w:ascii="Times New Roman" w:hAnsi="Times New Roman"/>
                <w:sz w:val="24"/>
                <w:szCs w:val="24"/>
                <w:lang w:val="uk-UA"/>
              </w:rPr>
              <w:t xml:space="preserve"> з латуні</w:t>
            </w:r>
            <w:r w:rsidRPr="00E95C0E">
              <w:rPr>
                <w:rFonts w:ascii="Times New Roman" w:hAnsi="Times New Roman"/>
                <w:sz w:val="24"/>
                <w:szCs w:val="24"/>
                <w:lang w:val="uk-UA"/>
              </w:rPr>
              <w:t xml:space="preserve"> – 48 шт.,– 33,6 кг; </w:t>
            </w:r>
          </w:p>
          <w:p w:rsidR="007F3657" w:rsidRPr="00E95C0E" w:rsidRDefault="007F3657" w:rsidP="007F3657">
            <w:pPr>
              <w:spacing w:after="0" w:line="240" w:lineRule="auto"/>
              <w:ind w:left="415" w:hanging="415"/>
              <w:jc w:val="both"/>
              <w:rPr>
                <w:rFonts w:ascii="Times New Roman" w:hAnsi="Times New Roman"/>
                <w:sz w:val="24"/>
                <w:szCs w:val="24"/>
                <w:lang w:val="uk-UA"/>
              </w:rPr>
            </w:pPr>
            <w:r>
              <w:rPr>
                <w:rFonts w:ascii="Times New Roman" w:hAnsi="Times New Roman"/>
                <w:sz w:val="24"/>
                <w:szCs w:val="24"/>
                <w:lang w:val="uk-UA"/>
              </w:rPr>
              <w:t xml:space="preserve"> 2. </w:t>
            </w:r>
            <w:r w:rsidRPr="00E95C0E">
              <w:rPr>
                <w:rFonts w:ascii="Times New Roman" w:hAnsi="Times New Roman"/>
                <w:sz w:val="24"/>
                <w:szCs w:val="24"/>
                <w:lang w:val="uk-UA"/>
              </w:rPr>
              <w:t> </w:t>
            </w:r>
            <w:r>
              <w:rPr>
                <w:rFonts w:ascii="Times New Roman" w:hAnsi="Times New Roman"/>
                <w:sz w:val="24"/>
                <w:szCs w:val="24"/>
                <w:lang w:val="uk-UA"/>
              </w:rPr>
              <w:t>Б</w:t>
            </w:r>
            <w:r w:rsidRPr="00E95C0E">
              <w:rPr>
                <w:rFonts w:ascii="Times New Roman" w:hAnsi="Times New Roman"/>
                <w:sz w:val="24"/>
                <w:szCs w:val="24"/>
                <w:lang w:val="uk-UA"/>
              </w:rPr>
              <w:t>рухт</w:t>
            </w:r>
            <w:r>
              <w:rPr>
                <w:rFonts w:ascii="Times New Roman" w:hAnsi="Times New Roman"/>
                <w:sz w:val="24"/>
                <w:szCs w:val="24"/>
                <w:lang w:val="uk-UA"/>
              </w:rPr>
              <w:t xml:space="preserve"> чорних металів </w:t>
            </w:r>
            <w:r w:rsidR="00530C5E" w:rsidRPr="00530C5E">
              <w:rPr>
                <w:rFonts w:ascii="Times New Roman" w:hAnsi="Times New Roman"/>
                <w:sz w:val="24"/>
                <w:szCs w:val="24"/>
                <w:lang w:val="uk-UA"/>
              </w:rPr>
              <w:t>орієнтовною вагою</w:t>
            </w:r>
            <w:r w:rsidR="00530C5E">
              <w:rPr>
                <w:rFonts w:ascii="Times New Roman" w:hAnsi="Times New Roman"/>
                <w:sz w:val="24"/>
                <w:szCs w:val="24"/>
                <w:lang w:val="uk-UA"/>
              </w:rPr>
              <w:t xml:space="preserve"> </w:t>
            </w:r>
            <w:r w:rsidR="003C64CC" w:rsidRPr="003C64CC">
              <w:rPr>
                <w:rFonts w:ascii="Times New Roman" w:hAnsi="Times New Roman"/>
                <w:sz w:val="24"/>
                <w:szCs w:val="24"/>
              </w:rPr>
              <w:t>2</w:t>
            </w:r>
            <w:r w:rsidR="004E09F8">
              <w:rPr>
                <w:rFonts w:ascii="Times New Roman" w:hAnsi="Times New Roman"/>
                <w:sz w:val="24"/>
                <w:szCs w:val="24"/>
                <w:lang w:val="uk-UA"/>
              </w:rPr>
              <w:t>22</w:t>
            </w:r>
            <w:r w:rsidR="003C64CC" w:rsidRPr="003C64CC">
              <w:rPr>
                <w:rFonts w:ascii="Times New Roman" w:hAnsi="Times New Roman"/>
                <w:sz w:val="24"/>
                <w:szCs w:val="24"/>
              </w:rPr>
              <w:t>90</w:t>
            </w:r>
            <w:r w:rsidR="00530C5E">
              <w:rPr>
                <w:rFonts w:ascii="Times New Roman" w:hAnsi="Times New Roman"/>
                <w:sz w:val="24"/>
                <w:szCs w:val="24"/>
                <w:lang w:val="uk-UA"/>
              </w:rPr>
              <w:t xml:space="preserve"> кг</w:t>
            </w:r>
            <w:r w:rsidRPr="00E95C0E">
              <w:rPr>
                <w:rFonts w:ascii="Times New Roman" w:hAnsi="Times New Roman"/>
                <w:sz w:val="24"/>
                <w:szCs w:val="24"/>
                <w:lang w:val="uk-UA"/>
              </w:rPr>
              <w:t xml:space="preserve">: </w:t>
            </w:r>
          </w:p>
          <w:p w:rsidR="007F3657" w:rsidRDefault="00530C5E" w:rsidP="007F3657">
            <w:pPr>
              <w:numPr>
                <w:ilvl w:val="0"/>
                <w:numId w:val="24"/>
              </w:numPr>
              <w:spacing w:after="0" w:line="240" w:lineRule="auto"/>
              <w:ind w:left="415" w:hanging="415"/>
              <w:contextualSpacing/>
              <w:rPr>
                <w:rFonts w:ascii="Times New Roman" w:hAnsi="Times New Roman"/>
                <w:sz w:val="24"/>
                <w:szCs w:val="24"/>
                <w:lang w:val="uk-UA"/>
              </w:rPr>
            </w:pPr>
            <w:r>
              <w:rPr>
                <w:rFonts w:ascii="Times New Roman" w:hAnsi="Times New Roman"/>
                <w:sz w:val="24"/>
                <w:szCs w:val="24"/>
                <w:lang w:val="uk-UA"/>
              </w:rPr>
              <w:t xml:space="preserve">сейф розміром 1000*1100*1850мм.– </w:t>
            </w:r>
            <w:r w:rsidR="004E09F8">
              <w:rPr>
                <w:rFonts w:ascii="Times New Roman" w:hAnsi="Times New Roman"/>
                <w:sz w:val="24"/>
                <w:szCs w:val="24"/>
                <w:lang w:val="uk-UA"/>
              </w:rPr>
              <w:t>27</w:t>
            </w:r>
            <w:r>
              <w:rPr>
                <w:rFonts w:ascii="Times New Roman" w:hAnsi="Times New Roman"/>
                <w:sz w:val="24"/>
                <w:szCs w:val="24"/>
                <w:lang w:val="uk-UA"/>
              </w:rPr>
              <w:t>00 кг.</w:t>
            </w:r>
          </w:p>
          <w:p w:rsidR="003C64CC" w:rsidRDefault="003C64CC" w:rsidP="007F3657">
            <w:pPr>
              <w:numPr>
                <w:ilvl w:val="0"/>
                <w:numId w:val="24"/>
              </w:numPr>
              <w:spacing w:after="0" w:line="240" w:lineRule="auto"/>
              <w:ind w:left="415" w:hanging="415"/>
              <w:contextualSpacing/>
              <w:rPr>
                <w:rFonts w:ascii="Times New Roman" w:hAnsi="Times New Roman"/>
                <w:sz w:val="24"/>
                <w:szCs w:val="24"/>
                <w:lang w:val="uk-UA"/>
              </w:rPr>
            </w:pPr>
            <w:r>
              <w:rPr>
                <w:rFonts w:ascii="Times New Roman" w:hAnsi="Times New Roman"/>
                <w:sz w:val="24"/>
                <w:szCs w:val="24"/>
                <w:lang w:val="uk-UA"/>
              </w:rPr>
              <w:t>труби: водопровідна,</w:t>
            </w:r>
            <w:r w:rsidR="00306EB3">
              <w:rPr>
                <w:rFonts w:ascii="Times New Roman" w:hAnsi="Times New Roman"/>
                <w:sz w:val="24"/>
                <w:szCs w:val="24"/>
                <w:lang w:val="uk-UA"/>
              </w:rPr>
              <w:t xml:space="preserve"> </w:t>
            </w:r>
            <w:r>
              <w:rPr>
                <w:rFonts w:ascii="Times New Roman" w:hAnsi="Times New Roman"/>
                <w:sz w:val="24"/>
                <w:szCs w:val="24"/>
                <w:lang w:val="uk-UA"/>
              </w:rPr>
              <w:t>оцинкована,</w:t>
            </w:r>
            <w:r w:rsidR="00306EB3">
              <w:rPr>
                <w:rFonts w:ascii="Times New Roman" w:hAnsi="Times New Roman"/>
                <w:sz w:val="24"/>
                <w:szCs w:val="24"/>
                <w:lang w:val="uk-UA"/>
              </w:rPr>
              <w:t xml:space="preserve"> </w:t>
            </w:r>
            <w:r>
              <w:rPr>
                <w:rFonts w:ascii="Times New Roman" w:hAnsi="Times New Roman"/>
                <w:sz w:val="24"/>
                <w:szCs w:val="24"/>
                <w:lang w:val="uk-UA"/>
              </w:rPr>
              <w:t>водопостачання, профіля – 1</w:t>
            </w:r>
            <w:r w:rsidR="004E09F8">
              <w:rPr>
                <w:rFonts w:ascii="Times New Roman" w:hAnsi="Times New Roman"/>
                <w:sz w:val="24"/>
                <w:szCs w:val="24"/>
                <w:lang w:val="uk-UA"/>
              </w:rPr>
              <w:t>6</w:t>
            </w:r>
            <w:r>
              <w:rPr>
                <w:rFonts w:ascii="Times New Roman" w:hAnsi="Times New Roman"/>
                <w:sz w:val="24"/>
                <w:szCs w:val="24"/>
                <w:lang w:val="uk-UA"/>
              </w:rPr>
              <w:t>850 кг.</w:t>
            </w:r>
          </w:p>
          <w:p w:rsidR="007F3657" w:rsidRDefault="007F3657" w:rsidP="007F3657">
            <w:pPr>
              <w:pStyle w:val="ae"/>
              <w:numPr>
                <w:ilvl w:val="0"/>
                <w:numId w:val="22"/>
              </w:numPr>
              <w:spacing w:after="0" w:line="240" w:lineRule="auto"/>
              <w:ind w:left="415" w:hanging="415"/>
              <w:jc w:val="both"/>
              <w:rPr>
                <w:rFonts w:ascii="Times New Roman" w:hAnsi="Times New Roman"/>
                <w:sz w:val="24"/>
                <w:szCs w:val="24"/>
                <w:lang w:val="uk-UA"/>
              </w:rPr>
            </w:pPr>
            <w:r w:rsidRPr="00E95C0E">
              <w:rPr>
                <w:rFonts w:ascii="Times New Roman" w:hAnsi="Times New Roman"/>
                <w:sz w:val="24"/>
                <w:szCs w:val="24"/>
                <w:lang w:val="uk-UA"/>
              </w:rPr>
              <w:t>двигун  АС 293-6/24 ШЛУЗ</w:t>
            </w:r>
            <w:r>
              <w:rPr>
                <w:rFonts w:ascii="Times New Roman" w:hAnsi="Times New Roman"/>
                <w:sz w:val="24"/>
                <w:szCs w:val="24"/>
                <w:lang w:val="uk-UA"/>
              </w:rPr>
              <w:t xml:space="preserve"> –</w:t>
            </w:r>
            <w:r w:rsidRPr="00E95C0E">
              <w:rPr>
                <w:rFonts w:ascii="Times New Roman" w:hAnsi="Times New Roman"/>
                <w:sz w:val="24"/>
                <w:szCs w:val="24"/>
                <w:lang w:val="uk-UA"/>
              </w:rPr>
              <w:t xml:space="preserve"> 3 шт</w:t>
            </w:r>
            <w:r w:rsidR="00530C5E">
              <w:rPr>
                <w:rFonts w:ascii="Times New Roman" w:hAnsi="Times New Roman"/>
                <w:sz w:val="24"/>
                <w:szCs w:val="24"/>
                <w:lang w:val="uk-UA"/>
              </w:rPr>
              <w:t xml:space="preserve">. </w:t>
            </w:r>
            <w:r>
              <w:rPr>
                <w:rFonts w:ascii="Times New Roman" w:hAnsi="Times New Roman"/>
                <w:sz w:val="24"/>
                <w:szCs w:val="24"/>
                <w:lang w:val="uk-UA"/>
              </w:rPr>
              <w:t xml:space="preserve">– </w:t>
            </w:r>
            <w:r w:rsidRPr="00E95C0E">
              <w:rPr>
                <w:rFonts w:ascii="Times New Roman" w:hAnsi="Times New Roman"/>
                <w:sz w:val="24"/>
                <w:szCs w:val="24"/>
                <w:lang w:val="uk-UA"/>
              </w:rPr>
              <w:t>1</w:t>
            </w:r>
            <w:r>
              <w:rPr>
                <w:rFonts w:ascii="Times New Roman" w:hAnsi="Times New Roman"/>
                <w:sz w:val="24"/>
                <w:szCs w:val="24"/>
                <w:lang w:val="uk-UA"/>
              </w:rPr>
              <w:t xml:space="preserve"> </w:t>
            </w:r>
            <w:r w:rsidRPr="00E95C0E">
              <w:rPr>
                <w:rFonts w:ascii="Times New Roman" w:hAnsi="Times New Roman"/>
                <w:sz w:val="24"/>
                <w:szCs w:val="24"/>
                <w:lang w:val="uk-UA"/>
              </w:rPr>
              <w:t xml:space="preserve">680 кг; </w:t>
            </w:r>
          </w:p>
          <w:p w:rsidR="007F3657" w:rsidRPr="004F50D6" w:rsidRDefault="007F3657" w:rsidP="007F3657">
            <w:pPr>
              <w:pStyle w:val="ae"/>
              <w:numPr>
                <w:ilvl w:val="0"/>
                <w:numId w:val="22"/>
              </w:numPr>
              <w:spacing w:after="0" w:line="240" w:lineRule="auto"/>
              <w:ind w:left="415" w:hanging="415"/>
              <w:jc w:val="both"/>
              <w:rPr>
                <w:rFonts w:ascii="Times New Roman" w:hAnsi="Times New Roman"/>
                <w:sz w:val="24"/>
                <w:szCs w:val="24"/>
                <w:lang w:val="uk-UA"/>
              </w:rPr>
            </w:pPr>
            <w:r w:rsidRPr="00E95C0E">
              <w:rPr>
                <w:rFonts w:ascii="Times New Roman" w:hAnsi="Times New Roman"/>
                <w:sz w:val="24"/>
                <w:szCs w:val="24"/>
                <w:lang w:val="uk-UA"/>
              </w:rPr>
              <w:t>двигун  АС 293-6/24 ШЛУЗ</w:t>
            </w:r>
            <w:r>
              <w:rPr>
                <w:rFonts w:ascii="Times New Roman" w:hAnsi="Times New Roman"/>
                <w:sz w:val="24"/>
                <w:szCs w:val="24"/>
                <w:lang w:val="uk-UA"/>
              </w:rPr>
              <w:t xml:space="preserve"> – </w:t>
            </w:r>
            <w:r w:rsidRPr="00E95C0E">
              <w:rPr>
                <w:rFonts w:ascii="Times New Roman" w:hAnsi="Times New Roman"/>
                <w:sz w:val="24"/>
                <w:szCs w:val="24"/>
                <w:lang w:val="uk-UA"/>
              </w:rPr>
              <w:t>2 шт</w:t>
            </w:r>
            <w:r w:rsidR="00530C5E">
              <w:rPr>
                <w:rFonts w:ascii="Times New Roman" w:hAnsi="Times New Roman"/>
                <w:sz w:val="24"/>
                <w:szCs w:val="24"/>
                <w:lang w:val="uk-UA"/>
              </w:rPr>
              <w:t xml:space="preserve">.- </w:t>
            </w:r>
            <w:r w:rsidRPr="00E95C0E">
              <w:rPr>
                <w:rFonts w:ascii="Times New Roman" w:hAnsi="Times New Roman"/>
                <w:sz w:val="24"/>
                <w:szCs w:val="24"/>
                <w:lang w:val="uk-UA"/>
              </w:rPr>
              <w:t>880 кг;</w:t>
            </w:r>
          </w:p>
          <w:p w:rsidR="007F3657" w:rsidRPr="004F50D6" w:rsidRDefault="007F3657" w:rsidP="007F3657">
            <w:pPr>
              <w:pStyle w:val="ae"/>
              <w:numPr>
                <w:ilvl w:val="0"/>
                <w:numId w:val="22"/>
              </w:numPr>
              <w:spacing w:after="0" w:line="240" w:lineRule="auto"/>
              <w:ind w:left="415" w:hanging="415"/>
              <w:jc w:val="both"/>
              <w:rPr>
                <w:rFonts w:ascii="Times New Roman" w:hAnsi="Times New Roman"/>
                <w:sz w:val="24"/>
                <w:szCs w:val="24"/>
                <w:lang w:val="uk-UA"/>
              </w:rPr>
            </w:pPr>
            <w:r w:rsidRPr="00E95C0E">
              <w:rPr>
                <w:rFonts w:ascii="Times New Roman" w:hAnsi="Times New Roman"/>
                <w:sz w:val="24"/>
                <w:szCs w:val="24"/>
                <w:lang w:val="uk-UA"/>
              </w:rPr>
              <w:t>двигун</w:t>
            </w:r>
            <w:r>
              <w:rPr>
                <w:rFonts w:ascii="Times New Roman" w:hAnsi="Times New Roman"/>
                <w:sz w:val="24"/>
                <w:szCs w:val="24"/>
                <w:lang w:val="uk-UA"/>
              </w:rPr>
              <w:t xml:space="preserve"> – </w:t>
            </w:r>
            <w:r w:rsidRPr="00E95C0E">
              <w:rPr>
                <w:rFonts w:ascii="Times New Roman" w:hAnsi="Times New Roman"/>
                <w:sz w:val="24"/>
                <w:szCs w:val="24"/>
                <w:lang w:val="uk-UA"/>
              </w:rPr>
              <w:t>2 шт</w:t>
            </w:r>
            <w:r w:rsidR="00530C5E">
              <w:rPr>
                <w:rFonts w:ascii="Times New Roman" w:hAnsi="Times New Roman"/>
                <w:sz w:val="24"/>
                <w:szCs w:val="24"/>
                <w:lang w:val="uk-UA"/>
              </w:rPr>
              <w:t>. -</w:t>
            </w:r>
            <w:r w:rsidRPr="00E95C0E">
              <w:rPr>
                <w:rFonts w:ascii="Times New Roman" w:hAnsi="Times New Roman"/>
                <w:sz w:val="24"/>
                <w:szCs w:val="24"/>
                <w:lang w:val="uk-UA"/>
              </w:rPr>
              <w:t xml:space="preserve"> 80 кг; </w:t>
            </w:r>
          </w:p>
          <w:p w:rsidR="004305DB" w:rsidRPr="00530C5E" w:rsidRDefault="007F3657" w:rsidP="00530C5E">
            <w:pPr>
              <w:pStyle w:val="ae"/>
              <w:numPr>
                <w:ilvl w:val="0"/>
                <w:numId w:val="22"/>
              </w:numPr>
              <w:spacing w:after="0" w:line="240" w:lineRule="auto"/>
              <w:ind w:left="415" w:hanging="415"/>
              <w:jc w:val="both"/>
              <w:rPr>
                <w:rFonts w:ascii="Times New Roman" w:hAnsi="Times New Roman"/>
                <w:sz w:val="24"/>
                <w:szCs w:val="24"/>
                <w:lang w:val="uk-UA"/>
              </w:rPr>
            </w:pPr>
            <w:r w:rsidRPr="00E95C0E">
              <w:rPr>
                <w:rFonts w:ascii="Times New Roman" w:hAnsi="Times New Roman"/>
                <w:sz w:val="24"/>
                <w:szCs w:val="24"/>
                <w:lang w:val="uk-UA"/>
              </w:rPr>
              <w:t>насос пожежний</w:t>
            </w:r>
            <w:r>
              <w:rPr>
                <w:rFonts w:ascii="Times New Roman" w:hAnsi="Times New Roman"/>
                <w:sz w:val="24"/>
                <w:szCs w:val="24"/>
                <w:lang w:val="uk-UA"/>
              </w:rPr>
              <w:t xml:space="preserve"> – </w:t>
            </w:r>
            <w:r w:rsidRPr="00E95C0E">
              <w:rPr>
                <w:rFonts w:ascii="Times New Roman" w:hAnsi="Times New Roman"/>
                <w:sz w:val="24"/>
                <w:szCs w:val="24"/>
                <w:lang w:val="uk-UA"/>
              </w:rPr>
              <w:t>2 шт</w:t>
            </w:r>
            <w:r w:rsidR="00530C5E">
              <w:rPr>
                <w:rFonts w:ascii="Times New Roman" w:hAnsi="Times New Roman"/>
                <w:sz w:val="24"/>
                <w:szCs w:val="24"/>
                <w:lang w:val="uk-UA"/>
              </w:rPr>
              <w:t>.</w:t>
            </w:r>
            <w:r w:rsidRPr="00E95C0E">
              <w:rPr>
                <w:rFonts w:ascii="Times New Roman" w:hAnsi="Times New Roman"/>
                <w:sz w:val="24"/>
                <w:szCs w:val="24"/>
                <w:lang w:val="uk-UA"/>
              </w:rPr>
              <w:t xml:space="preserve"> </w:t>
            </w:r>
            <w:r>
              <w:rPr>
                <w:rFonts w:ascii="Times New Roman" w:hAnsi="Times New Roman"/>
                <w:sz w:val="24"/>
                <w:szCs w:val="24"/>
                <w:lang w:val="uk-UA"/>
              </w:rPr>
              <w:t xml:space="preserve">– </w:t>
            </w:r>
            <w:r w:rsidRPr="00E95C0E">
              <w:rPr>
                <w:rFonts w:ascii="Times New Roman" w:hAnsi="Times New Roman"/>
                <w:sz w:val="24"/>
                <w:szCs w:val="24"/>
                <w:lang w:val="uk-UA"/>
              </w:rPr>
              <w:t>100 кг</w:t>
            </w:r>
          </w:p>
        </w:tc>
      </w:tr>
      <w:tr w:rsidR="007F3657" w:rsidRPr="00FE60F1" w:rsidTr="00F063DC">
        <w:trPr>
          <w:gridAfter w:val="1"/>
          <w:wAfter w:w="10" w:type="dxa"/>
          <w:trHeight w:val="522"/>
          <w:jc w:val="center"/>
        </w:trPr>
        <w:tc>
          <w:tcPr>
            <w:tcW w:w="578" w:type="dxa"/>
          </w:tcPr>
          <w:p w:rsidR="007F3657" w:rsidRPr="001727A0" w:rsidRDefault="007F3657" w:rsidP="007F3657">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val="uk-UA" w:eastAsia="uk-UA"/>
              </w:rPr>
              <w:t>2.</w:t>
            </w:r>
            <w:r w:rsidRPr="001727A0">
              <w:rPr>
                <w:rFonts w:ascii="Times New Roman" w:hAnsi="Times New Roman"/>
                <w:sz w:val="24"/>
                <w:szCs w:val="24"/>
                <w:lang w:eastAsia="uk-UA"/>
              </w:rPr>
              <w:t>3</w:t>
            </w:r>
          </w:p>
        </w:tc>
        <w:tc>
          <w:tcPr>
            <w:tcW w:w="3103" w:type="dxa"/>
          </w:tcPr>
          <w:p w:rsidR="007F3657" w:rsidRPr="00447DFD" w:rsidRDefault="007F3657" w:rsidP="007F3657">
            <w:pPr>
              <w:widowControl w:val="0"/>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Місце огляду та дислокації майна</w:t>
            </w:r>
          </w:p>
        </w:tc>
        <w:tc>
          <w:tcPr>
            <w:tcW w:w="6045" w:type="dxa"/>
          </w:tcPr>
          <w:p w:rsidR="007F3657" w:rsidRDefault="007F3657" w:rsidP="007F3657">
            <w:pPr>
              <w:widowControl w:val="0"/>
              <w:spacing w:after="0" w:line="240" w:lineRule="auto"/>
              <w:contextualSpacing/>
              <w:jc w:val="both"/>
              <w:rPr>
                <w:rFonts w:ascii="Times New Roman" w:hAnsi="Times New Roman"/>
                <w:sz w:val="24"/>
                <w:szCs w:val="24"/>
                <w:lang w:val="uk-UA" w:eastAsia="uk-UA"/>
              </w:rPr>
            </w:pPr>
            <w:r w:rsidRPr="00324336">
              <w:rPr>
                <w:rFonts w:ascii="Times New Roman" w:hAnsi="Times New Roman"/>
                <w:sz w:val="24"/>
                <w:szCs w:val="24"/>
                <w:lang w:val="uk-UA" w:eastAsia="uk-UA"/>
              </w:rPr>
              <w:t xml:space="preserve">м. Київ, </w:t>
            </w:r>
            <w:r w:rsidR="003C64CC" w:rsidRPr="003C64CC">
              <w:rPr>
                <w:rFonts w:ascii="Times New Roman" w:hAnsi="Times New Roman"/>
                <w:sz w:val="24"/>
                <w:szCs w:val="24"/>
                <w:lang w:val="uk-UA" w:eastAsia="uk-UA"/>
              </w:rPr>
              <w:t>вул. Бориспільська, 34-А.</w:t>
            </w:r>
          </w:p>
          <w:p w:rsidR="007F3657" w:rsidRDefault="007F3657" w:rsidP="007F3657">
            <w:pPr>
              <w:widowControl w:val="0"/>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Пн. – чт.: з </w:t>
            </w:r>
            <w:r w:rsidR="00A1138C">
              <w:rPr>
                <w:rFonts w:ascii="Times New Roman" w:hAnsi="Times New Roman"/>
                <w:sz w:val="24"/>
                <w:szCs w:val="24"/>
                <w:lang w:val="uk-UA" w:eastAsia="uk-UA"/>
              </w:rPr>
              <w:t>10</w:t>
            </w:r>
            <w:r>
              <w:rPr>
                <w:rFonts w:ascii="Times New Roman" w:hAnsi="Times New Roman"/>
                <w:sz w:val="24"/>
                <w:szCs w:val="24"/>
                <w:lang w:val="uk-UA" w:eastAsia="uk-UA"/>
              </w:rPr>
              <w:t>-00 до 1</w:t>
            </w:r>
            <w:r w:rsidR="00A1138C">
              <w:rPr>
                <w:rFonts w:ascii="Times New Roman" w:hAnsi="Times New Roman"/>
                <w:sz w:val="24"/>
                <w:szCs w:val="24"/>
                <w:lang w:val="uk-UA" w:eastAsia="uk-UA"/>
              </w:rPr>
              <w:t>5</w:t>
            </w:r>
            <w:r>
              <w:rPr>
                <w:rFonts w:ascii="Times New Roman" w:hAnsi="Times New Roman"/>
                <w:sz w:val="24"/>
                <w:szCs w:val="24"/>
                <w:lang w:val="uk-UA" w:eastAsia="uk-UA"/>
              </w:rPr>
              <w:t xml:space="preserve">-30, </w:t>
            </w:r>
          </w:p>
          <w:p w:rsidR="007F3657" w:rsidRPr="00447DFD" w:rsidRDefault="007F3657" w:rsidP="007F3657">
            <w:pPr>
              <w:widowControl w:val="0"/>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Пт: з </w:t>
            </w:r>
            <w:r w:rsidR="00A1138C">
              <w:rPr>
                <w:rFonts w:ascii="Times New Roman" w:hAnsi="Times New Roman"/>
                <w:sz w:val="24"/>
                <w:szCs w:val="24"/>
                <w:lang w:val="uk-UA" w:eastAsia="uk-UA"/>
              </w:rPr>
              <w:t>10</w:t>
            </w:r>
            <w:r>
              <w:rPr>
                <w:rFonts w:ascii="Times New Roman" w:hAnsi="Times New Roman"/>
                <w:sz w:val="24"/>
                <w:szCs w:val="24"/>
                <w:lang w:val="uk-UA" w:eastAsia="uk-UA"/>
              </w:rPr>
              <w:t>-00 до 1</w:t>
            </w:r>
            <w:r w:rsidR="00A1138C">
              <w:rPr>
                <w:rFonts w:ascii="Times New Roman" w:hAnsi="Times New Roman"/>
                <w:sz w:val="24"/>
                <w:szCs w:val="24"/>
                <w:lang w:val="uk-UA" w:eastAsia="uk-UA"/>
              </w:rPr>
              <w:t>4</w:t>
            </w:r>
            <w:r>
              <w:rPr>
                <w:rFonts w:ascii="Times New Roman" w:hAnsi="Times New Roman"/>
                <w:sz w:val="24"/>
                <w:szCs w:val="24"/>
                <w:lang w:val="uk-UA" w:eastAsia="uk-UA"/>
              </w:rPr>
              <w:t>-00.</w:t>
            </w:r>
          </w:p>
        </w:tc>
      </w:tr>
      <w:tr w:rsidR="007F3657" w:rsidRPr="00E95C0E" w:rsidTr="00F063DC">
        <w:trPr>
          <w:gridAfter w:val="1"/>
          <w:wAfter w:w="10" w:type="dxa"/>
          <w:trHeight w:val="857"/>
          <w:jc w:val="center"/>
        </w:trPr>
        <w:tc>
          <w:tcPr>
            <w:tcW w:w="578" w:type="dxa"/>
          </w:tcPr>
          <w:p w:rsidR="007F3657" w:rsidRPr="00447DFD" w:rsidRDefault="007F3657" w:rsidP="007F3657">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2.4</w:t>
            </w:r>
          </w:p>
        </w:tc>
        <w:tc>
          <w:tcPr>
            <w:tcW w:w="3103" w:type="dxa"/>
          </w:tcPr>
          <w:p w:rsidR="007F3657" w:rsidRPr="00447DFD" w:rsidRDefault="007F3657" w:rsidP="007F3657">
            <w:pPr>
              <w:widowControl w:val="0"/>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Порядок ознайомлення з майном</w:t>
            </w:r>
          </w:p>
        </w:tc>
        <w:tc>
          <w:tcPr>
            <w:tcW w:w="6045" w:type="dxa"/>
          </w:tcPr>
          <w:p w:rsidR="007F3657" w:rsidRPr="00BB052E" w:rsidRDefault="007F3657" w:rsidP="007F3657">
            <w:pPr>
              <w:pStyle w:val="ae"/>
              <w:spacing w:after="0" w:line="240" w:lineRule="auto"/>
              <w:ind w:left="-10"/>
              <w:jc w:val="both"/>
              <w:rPr>
                <w:rFonts w:ascii="Times New Roman" w:hAnsi="Times New Roman"/>
                <w:sz w:val="24"/>
                <w:szCs w:val="24"/>
                <w:lang w:val="uk-UA"/>
              </w:rPr>
            </w:pPr>
            <w:r>
              <w:rPr>
                <w:rFonts w:ascii="Times New Roman" w:hAnsi="Times New Roman"/>
                <w:sz w:val="24"/>
                <w:szCs w:val="24"/>
                <w:lang w:val="uk-UA" w:eastAsia="uk-UA"/>
              </w:rPr>
              <w:t>Огляд майна здійснюється в робочі дні, за попередньою домовленістю за один день, з наданням інформації по персональному складу його представників та їх особистих даних для оформлення перепустки на вхід на територію Продавця. Огляд майна може проводитись не пізніше кінцевої дати прийому пропозицій від учасників.</w:t>
            </w:r>
          </w:p>
        </w:tc>
      </w:tr>
      <w:tr w:rsidR="007F3657" w:rsidRPr="000A7D99" w:rsidTr="00F063DC">
        <w:trPr>
          <w:trHeight w:val="699"/>
          <w:jc w:val="center"/>
        </w:trPr>
        <w:tc>
          <w:tcPr>
            <w:tcW w:w="9736" w:type="dxa"/>
            <w:gridSpan w:val="4"/>
          </w:tcPr>
          <w:p w:rsidR="007F3657" w:rsidRPr="007F3657" w:rsidRDefault="007F3657" w:rsidP="007F3657">
            <w:pPr>
              <w:pStyle w:val="ae"/>
              <w:numPr>
                <w:ilvl w:val="0"/>
                <w:numId w:val="27"/>
              </w:numPr>
              <w:spacing w:after="0"/>
              <w:jc w:val="center"/>
              <w:rPr>
                <w:rFonts w:ascii="Times New Roman" w:hAnsi="Times New Roman"/>
                <w:b/>
                <w:sz w:val="24"/>
                <w:szCs w:val="24"/>
                <w:lang w:val="uk-UA" w:eastAsia="uk-UA"/>
              </w:rPr>
            </w:pPr>
            <w:r w:rsidRPr="007F3657">
              <w:rPr>
                <w:rFonts w:ascii="Times New Roman" w:hAnsi="Times New Roman"/>
                <w:b/>
                <w:sz w:val="24"/>
                <w:szCs w:val="24"/>
                <w:lang w:val="uk-UA" w:eastAsia="uk-UA"/>
              </w:rPr>
              <w:t>Інформація про електронний аукціон</w:t>
            </w:r>
          </w:p>
        </w:tc>
      </w:tr>
      <w:tr w:rsidR="007F3657" w:rsidRPr="000A7D99" w:rsidTr="00F063DC">
        <w:trPr>
          <w:gridAfter w:val="1"/>
          <w:wAfter w:w="10" w:type="dxa"/>
          <w:trHeight w:val="699"/>
          <w:jc w:val="center"/>
        </w:trPr>
        <w:tc>
          <w:tcPr>
            <w:tcW w:w="578" w:type="dxa"/>
          </w:tcPr>
          <w:p w:rsidR="007F3657" w:rsidRPr="00447DFD" w:rsidRDefault="007F3657" w:rsidP="007F3657">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3</w:t>
            </w:r>
            <w:r w:rsidRPr="00447DFD">
              <w:rPr>
                <w:rFonts w:ascii="Times New Roman" w:hAnsi="Times New Roman"/>
                <w:sz w:val="24"/>
                <w:szCs w:val="24"/>
                <w:lang w:val="uk-UA" w:eastAsia="uk-UA"/>
              </w:rPr>
              <w:t>.</w:t>
            </w:r>
            <w:r>
              <w:rPr>
                <w:rFonts w:ascii="Times New Roman" w:hAnsi="Times New Roman"/>
                <w:sz w:val="24"/>
                <w:szCs w:val="24"/>
                <w:lang w:val="uk-UA" w:eastAsia="uk-UA"/>
              </w:rPr>
              <w:t>1</w:t>
            </w:r>
          </w:p>
        </w:tc>
        <w:tc>
          <w:tcPr>
            <w:tcW w:w="3103" w:type="dxa"/>
          </w:tcPr>
          <w:p w:rsidR="007F3657" w:rsidRPr="00447DFD" w:rsidRDefault="007F3657" w:rsidP="007F3657">
            <w:pPr>
              <w:widowControl w:val="0"/>
              <w:spacing w:after="0" w:line="240" w:lineRule="auto"/>
              <w:ind w:left="-9" w:right="113"/>
              <w:contextualSpacing/>
              <w:rPr>
                <w:rFonts w:ascii="Times New Roman" w:hAnsi="Times New Roman"/>
                <w:sz w:val="24"/>
                <w:szCs w:val="24"/>
                <w:lang w:val="uk-UA" w:eastAsia="uk-UA"/>
              </w:rPr>
            </w:pPr>
            <w:r>
              <w:rPr>
                <w:rFonts w:ascii="Times New Roman" w:hAnsi="Times New Roman"/>
                <w:sz w:val="24"/>
                <w:szCs w:val="24"/>
                <w:lang w:val="uk-UA" w:eastAsia="uk-UA"/>
              </w:rPr>
              <w:t>Загальний опис аукціону</w:t>
            </w:r>
          </w:p>
        </w:tc>
        <w:tc>
          <w:tcPr>
            <w:tcW w:w="6045" w:type="dxa"/>
          </w:tcPr>
          <w:p w:rsidR="00C22B77" w:rsidRDefault="007F3657" w:rsidP="007F3657">
            <w:pPr>
              <w:spacing w:after="0"/>
              <w:rPr>
                <w:rFonts w:ascii="Times New Roman" w:hAnsi="Times New Roman"/>
                <w:sz w:val="24"/>
                <w:szCs w:val="24"/>
                <w:lang w:val="uk-UA" w:eastAsia="uk-UA"/>
              </w:rPr>
            </w:pPr>
            <w:r>
              <w:rPr>
                <w:rFonts w:ascii="Times New Roman" w:hAnsi="Times New Roman"/>
                <w:sz w:val="24"/>
                <w:szCs w:val="24"/>
                <w:lang w:val="uk-UA" w:eastAsia="uk-UA"/>
              </w:rPr>
              <w:t>Метою цього аукціону є визначення ціни за одиницю металу</w:t>
            </w:r>
            <w:r w:rsidR="00C22B77">
              <w:rPr>
                <w:rFonts w:ascii="Times New Roman" w:hAnsi="Times New Roman"/>
                <w:sz w:val="24"/>
                <w:szCs w:val="24"/>
                <w:lang w:val="uk-UA" w:eastAsia="uk-UA"/>
              </w:rPr>
              <w:t>.</w:t>
            </w:r>
            <w:r>
              <w:rPr>
                <w:rFonts w:ascii="Times New Roman" w:hAnsi="Times New Roman"/>
                <w:sz w:val="24"/>
                <w:szCs w:val="24"/>
                <w:lang w:val="uk-UA" w:eastAsia="uk-UA"/>
              </w:rPr>
              <w:t xml:space="preserve"> </w:t>
            </w:r>
          </w:p>
          <w:p w:rsidR="007F3657" w:rsidRPr="007072ED" w:rsidRDefault="00C22B77" w:rsidP="007F3657">
            <w:pPr>
              <w:spacing w:after="0"/>
              <w:rPr>
                <w:rFonts w:ascii="Times New Roman" w:hAnsi="Times New Roman"/>
                <w:sz w:val="24"/>
                <w:szCs w:val="24"/>
                <w:lang w:val="uk-UA" w:eastAsia="uk-UA"/>
              </w:rPr>
            </w:pPr>
            <w:r w:rsidRPr="007072ED">
              <w:rPr>
                <w:rFonts w:ascii="Times New Roman" w:hAnsi="Times New Roman"/>
                <w:sz w:val="24"/>
                <w:szCs w:val="24"/>
                <w:lang w:val="uk-UA" w:eastAsia="uk-UA"/>
              </w:rPr>
              <w:t>Вид м</w:t>
            </w:r>
            <w:r w:rsidR="007F3657" w:rsidRPr="007072ED">
              <w:rPr>
                <w:rFonts w:ascii="Times New Roman" w:hAnsi="Times New Roman"/>
                <w:sz w:val="24"/>
                <w:szCs w:val="24"/>
                <w:lang w:val="uk-UA" w:eastAsia="uk-UA"/>
              </w:rPr>
              <w:t>етал</w:t>
            </w:r>
            <w:r w:rsidRPr="007072ED">
              <w:rPr>
                <w:rFonts w:ascii="Times New Roman" w:hAnsi="Times New Roman"/>
                <w:sz w:val="24"/>
                <w:szCs w:val="24"/>
                <w:lang w:val="uk-UA" w:eastAsia="uk-UA"/>
              </w:rPr>
              <w:t>у</w:t>
            </w:r>
            <w:r w:rsidR="007F3657" w:rsidRPr="007072ED">
              <w:rPr>
                <w:rFonts w:ascii="Times New Roman" w:hAnsi="Times New Roman"/>
                <w:sz w:val="24"/>
                <w:szCs w:val="24"/>
                <w:lang w:val="uk-UA" w:eastAsia="uk-UA"/>
              </w:rPr>
              <w:t xml:space="preserve"> та</w:t>
            </w:r>
            <w:r w:rsidRPr="007072ED">
              <w:rPr>
                <w:rFonts w:ascii="Times New Roman" w:hAnsi="Times New Roman"/>
                <w:sz w:val="24"/>
                <w:szCs w:val="24"/>
                <w:lang w:val="uk-UA" w:eastAsia="uk-UA"/>
              </w:rPr>
              <w:t xml:space="preserve"> його</w:t>
            </w:r>
            <w:r w:rsidR="007F3657" w:rsidRPr="007072ED">
              <w:rPr>
                <w:rFonts w:ascii="Times New Roman" w:hAnsi="Times New Roman"/>
                <w:sz w:val="24"/>
                <w:szCs w:val="24"/>
                <w:lang w:val="uk-UA" w:eastAsia="uk-UA"/>
              </w:rPr>
              <w:t xml:space="preserve"> вага вказані орієнтовно, так як Компанія не має обладнання та спеціалістів для точного визначення </w:t>
            </w:r>
            <w:r w:rsidRPr="007072ED">
              <w:rPr>
                <w:rFonts w:ascii="Times New Roman" w:hAnsi="Times New Roman"/>
                <w:sz w:val="24"/>
                <w:szCs w:val="24"/>
                <w:lang w:val="uk-UA" w:eastAsia="uk-UA"/>
              </w:rPr>
              <w:t>виду</w:t>
            </w:r>
            <w:r w:rsidR="007F3657" w:rsidRPr="007072ED">
              <w:rPr>
                <w:rFonts w:ascii="Times New Roman" w:hAnsi="Times New Roman"/>
                <w:sz w:val="24"/>
                <w:szCs w:val="24"/>
                <w:lang w:val="uk-UA" w:eastAsia="uk-UA"/>
              </w:rPr>
              <w:t xml:space="preserve"> металу та його точної ваги.  </w:t>
            </w:r>
          </w:p>
          <w:p w:rsidR="007F3657" w:rsidRPr="000A7D99" w:rsidRDefault="007F3657" w:rsidP="007F3657">
            <w:pPr>
              <w:spacing w:after="0"/>
              <w:rPr>
                <w:rFonts w:ascii="Times New Roman" w:hAnsi="Times New Roman"/>
                <w:sz w:val="24"/>
                <w:szCs w:val="24"/>
                <w:lang w:val="uk-UA" w:eastAsia="uk-UA"/>
              </w:rPr>
            </w:pPr>
            <w:bookmarkStart w:id="1" w:name="_Hlk73351090"/>
            <w:r w:rsidRPr="007072ED">
              <w:rPr>
                <w:rFonts w:ascii="Times New Roman" w:hAnsi="Times New Roman"/>
                <w:sz w:val="24"/>
                <w:szCs w:val="24"/>
                <w:lang w:val="uk-UA" w:eastAsia="uk-UA"/>
              </w:rPr>
              <w:t xml:space="preserve">Визначення </w:t>
            </w:r>
            <w:r w:rsidR="00C22B77" w:rsidRPr="007072ED">
              <w:rPr>
                <w:rFonts w:ascii="Times New Roman" w:hAnsi="Times New Roman"/>
                <w:sz w:val="24"/>
                <w:szCs w:val="24"/>
                <w:lang w:val="uk-UA" w:eastAsia="uk-UA"/>
              </w:rPr>
              <w:t xml:space="preserve">остаточної </w:t>
            </w:r>
            <w:r w:rsidRPr="007072ED">
              <w:rPr>
                <w:rFonts w:ascii="Times New Roman" w:hAnsi="Times New Roman"/>
                <w:sz w:val="24"/>
                <w:szCs w:val="24"/>
                <w:lang w:val="uk-UA" w:eastAsia="uk-UA"/>
              </w:rPr>
              <w:t xml:space="preserve">ваги здійснюється </w:t>
            </w:r>
            <w:r>
              <w:rPr>
                <w:rFonts w:ascii="Times New Roman" w:hAnsi="Times New Roman"/>
                <w:sz w:val="24"/>
                <w:szCs w:val="24"/>
                <w:lang w:val="uk-UA" w:eastAsia="uk-UA"/>
              </w:rPr>
              <w:t>шляхом</w:t>
            </w:r>
            <w:r w:rsidRPr="00DA7D4C">
              <w:rPr>
                <w:rFonts w:ascii="Times New Roman" w:hAnsi="Times New Roman"/>
                <w:sz w:val="24"/>
                <w:szCs w:val="24"/>
                <w:lang w:val="uk-UA" w:eastAsia="uk-UA"/>
              </w:rPr>
              <w:t xml:space="preserve"> зважування</w:t>
            </w:r>
            <w:r w:rsidR="00845A22" w:rsidRPr="00845A22">
              <w:rPr>
                <w:rFonts w:ascii="Times New Roman" w:hAnsi="Times New Roman"/>
                <w:sz w:val="24"/>
                <w:szCs w:val="24"/>
                <w:lang w:val="uk-UA" w:eastAsia="uk-UA"/>
              </w:rPr>
              <w:t xml:space="preserve"> </w:t>
            </w:r>
            <w:r w:rsidR="00845A22">
              <w:rPr>
                <w:rFonts w:ascii="Times New Roman" w:hAnsi="Times New Roman"/>
                <w:sz w:val="24"/>
                <w:szCs w:val="24"/>
                <w:lang w:val="uk-UA" w:eastAsia="uk-UA"/>
              </w:rPr>
              <w:t>у місці зважування</w:t>
            </w:r>
            <w:r>
              <w:rPr>
                <w:rFonts w:ascii="Times New Roman" w:hAnsi="Times New Roman"/>
                <w:sz w:val="24"/>
                <w:szCs w:val="24"/>
                <w:lang w:val="uk-UA" w:eastAsia="uk-UA"/>
              </w:rPr>
              <w:t>,</w:t>
            </w:r>
            <w:r w:rsidRPr="00DA7D4C">
              <w:rPr>
                <w:rFonts w:ascii="Times New Roman" w:hAnsi="Times New Roman"/>
                <w:sz w:val="24"/>
                <w:szCs w:val="24"/>
                <w:lang w:val="uk-UA" w:eastAsia="uk-UA"/>
              </w:rPr>
              <w:t xml:space="preserve"> без визначення відсотка</w:t>
            </w:r>
            <w:r w:rsidRPr="00F56BD6">
              <w:rPr>
                <w:rFonts w:ascii="Times New Roman" w:hAnsi="Times New Roman"/>
                <w:sz w:val="24"/>
                <w:szCs w:val="24"/>
                <w:lang w:val="uk-UA" w:eastAsia="uk-UA"/>
              </w:rPr>
              <w:t xml:space="preserve"> </w:t>
            </w:r>
            <w:r w:rsidRPr="00DA7D4C">
              <w:rPr>
                <w:rFonts w:ascii="Times New Roman" w:hAnsi="Times New Roman"/>
                <w:sz w:val="24"/>
                <w:szCs w:val="24"/>
                <w:lang w:val="uk-UA" w:eastAsia="uk-UA"/>
              </w:rPr>
              <w:t>засміченості</w:t>
            </w:r>
            <w:r w:rsidR="00F063DC">
              <w:rPr>
                <w:rFonts w:ascii="Times New Roman" w:hAnsi="Times New Roman"/>
                <w:sz w:val="24"/>
                <w:szCs w:val="24"/>
                <w:lang w:val="uk-UA" w:eastAsia="uk-UA"/>
              </w:rPr>
              <w:t>. Р</w:t>
            </w:r>
            <w:r w:rsidRPr="00DA7D4C">
              <w:rPr>
                <w:rFonts w:ascii="Times New Roman" w:hAnsi="Times New Roman"/>
                <w:sz w:val="24"/>
                <w:szCs w:val="24"/>
                <w:lang w:val="uk-UA" w:eastAsia="uk-UA"/>
              </w:rPr>
              <w:t>еалізація проводиться за вагою брутт</w:t>
            </w:r>
            <w:r>
              <w:rPr>
                <w:rFonts w:ascii="Times New Roman" w:hAnsi="Times New Roman"/>
                <w:sz w:val="24"/>
                <w:szCs w:val="24"/>
                <w:lang w:val="uk-UA" w:eastAsia="uk-UA"/>
              </w:rPr>
              <w:t xml:space="preserve">о. </w:t>
            </w:r>
            <w:r w:rsidRPr="00DA7D4C">
              <w:rPr>
                <w:rFonts w:ascii="Times New Roman" w:hAnsi="Times New Roman"/>
                <w:sz w:val="24"/>
                <w:szCs w:val="24"/>
                <w:lang w:val="uk-UA" w:eastAsia="uk-UA"/>
              </w:rPr>
              <w:t>Під «вагою брутто брухту» слід розуміти повн</w:t>
            </w:r>
            <w:r w:rsidRPr="00F56BD6">
              <w:rPr>
                <w:rFonts w:ascii="Times New Roman" w:hAnsi="Times New Roman"/>
                <w:sz w:val="24"/>
                <w:szCs w:val="24"/>
                <w:lang w:val="uk-UA" w:eastAsia="uk-UA"/>
              </w:rPr>
              <w:t>у</w:t>
            </w:r>
            <w:r w:rsidRPr="00DA7D4C">
              <w:rPr>
                <w:rFonts w:ascii="Times New Roman" w:hAnsi="Times New Roman"/>
                <w:sz w:val="24"/>
                <w:szCs w:val="24"/>
                <w:lang w:val="uk-UA" w:eastAsia="uk-UA"/>
              </w:rPr>
              <w:t xml:space="preserve"> фактичн</w:t>
            </w:r>
            <w:r w:rsidRPr="00F56BD6">
              <w:rPr>
                <w:rFonts w:ascii="Times New Roman" w:hAnsi="Times New Roman"/>
                <w:sz w:val="24"/>
                <w:szCs w:val="24"/>
                <w:lang w:val="uk-UA" w:eastAsia="uk-UA"/>
              </w:rPr>
              <w:t xml:space="preserve">у </w:t>
            </w:r>
            <w:r w:rsidRPr="00DA7D4C">
              <w:rPr>
                <w:rFonts w:ascii="Times New Roman" w:hAnsi="Times New Roman"/>
                <w:sz w:val="24"/>
                <w:szCs w:val="24"/>
                <w:lang w:val="uk-UA" w:eastAsia="uk-UA"/>
              </w:rPr>
              <w:t>ваг</w:t>
            </w:r>
            <w:r w:rsidRPr="00F56BD6">
              <w:rPr>
                <w:rFonts w:ascii="Times New Roman" w:hAnsi="Times New Roman"/>
                <w:sz w:val="24"/>
                <w:szCs w:val="24"/>
                <w:lang w:val="uk-UA" w:eastAsia="uk-UA"/>
              </w:rPr>
              <w:t>у</w:t>
            </w:r>
            <w:r w:rsidRPr="00DA7D4C">
              <w:rPr>
                <w:rFonts w:ascii="Times New Roman" w:hAnsi="Times New Roman"/>
                <w:sz w:val="24"/>
                <w:szCs w:val="24"/>
                <w:lang w:val="uk-UA" w:eastAsia="uk-UA"/>
              </w:rPr>
              <w:t xml:space="preserve"> металобрухту («брудн</w:t>
            </w:r>
            <w:r w:rsidRPr="00F56BD6">
              <w:rPr>
                <w:rFonts w:ascii="Times New Roman" w:hAnsi="Times New Roman"/>
                <w:sz w:val="24"/>
                <w:szCs w:val="24"/>
                <w:lang w:val="uk-UA" w:eastAsia="uk-UA"/>
              </w:rPr>
              <w:t>а</w:t>
            </w:r>
            <w:r w:rsidRPr="00DA7D4C">
              <w:rPr>
                <w:rFonts w:ascii="Times New Roman" w:hAnsi="Times New Roman"/>
                <w:sz w:val="24"/>
                <w:szCs w:val="24"/>
                <w:lang w:val="uk-UA" w:eastAsia="uk-UA"/>
              </w:rPr>
              <w:t xml:space="preserve"> вага») з </w:t>
            </w:r>
            <w:r w:rsidRPr="00DA7D4C">
              <w:rPr>
                <w:rFonts w:ascii="Times New Roman" w:hAnsi="Times New Roman"/>
                <w:sz w:val="24"/>
                <w:szCs w:val="24"/>
                <w:lang w:val="uk-UA" w:eastAsia="uk-UA"/>
              </w:rPr>
              <w:lastRenderedPageBreak/>
              <w:t>домішками, що включають в себе чорні</w:t>
            </w:r>
            <w:r w:rsidR="00845A22" w:rsidRPr="00845A22">
              <w:rPr>
                <w:rFonts w:ascii="Times New Roman" w:hAnsi="Times New Roman"/>
                <w:sz w:val="24"/>
                <w:szCs w:val="24"/>
                <w:lang w:val="uk-UA" w:eastAsia="uk-UA"/>
              </w:rPr>
              <w:t>/</w:t>
            </w:r>
            <w:r w:rsidRPr="00DA7D4C">
              <w:rPr>
                <w:rFonts w:ascii="Times New Roman" w:hAnsi="Times New Roman"/>
                <w:sz w:val="24"/>
                <w:szCs w:val="24"/>
                <w:lang w:val="uk-UA" w:eastAsia="uk-UA"/>
              </w:rPr>
              <w:t xml:space="preserve">кольорові метали, їх сплави, ін. сторонні матеріали (домішки в змішаних видах металобрухту і </w:t>
            </w:r>
            <w:proofErr w:type="spellStart"/>
            <w:r w:rsidRPr="00DA7D4C">
              <w:rPr>
                <w:rFonts w:ascii="Times New Roman" w:hAnsi="Times New Roman"/>
                <w:sz w:val="24"/>
                <w:szCs w:val="24"/>
                <w:lang w:val="uk-UA" w:eastAsia="uk-UA"/>
              </w:rPr>
              <w:t>т.д</w:t>
            </w:r>
            <w:bookmarkEnd w:id="1"/>
            <w:proofErr w:type="spellEnd"/>
            <w:r w:rsidR="00845A22" w:rsidRPr="00845A22">
              <w:rPr>
                <w:rFonts w:ascii="Times New Roman" w:hAnsi="Times New Roman"/>
                <w:sz w:val="24"/>
                <w:szCs w:val="24"/>
                <w:lang w:val="uk-UA" w:eastAsia="uk-UA"/>
              </w:rPr>
              <w:t>.)</w:t>
            </w:r>
            <w:r>
              <w:rPr>
                <w:rFonts w:ascii="Times New Roman" w:hAnsi="Times New Roman"/>
                <w:sz w:val="24"/>
                <w:szCs w:val="24"/>
                <w:lang w:val="uk-UA" w:eastAsia="uk-UA"/>
              </w:rPr>
              <w:t>.</w:t>
            </w:r>
          </w:p>
          <w:p w:rsidR="007F3657" w:rsidRPr="000A7D99" w:rsidRDefault="007F3657" w:rsidP="007F3657">
            <w:pPr>
              <w:spacing w:after="0"/>
              <w:rPr>
                <w:rFonts w:ascii="Times New Roman" w:hAnsi="Times New Roman"/>
                <w:b/>
                <w:sz w:val="24"/>
                <w:szCs w:val="24"/>
                <w:lang w:val="uk-UA" w:eastAsia="uk-UA"/>
              </w:rPr>
            </w:pPr>
            <w:r w:rsidRPr="000A7D99">
              <w:rPr>
                <w:rFonts w:ascii="Times New Roman" w:hAnsi="Times New Roman"/>
                <w:b/>
                <w:sz w:val="24"/>
                <w:szCs w:val="24"/>
                <w:lang w:val="uk-UA" w:eastAsia="uk-UA"/>
              </w:rPr>
              <w:t>Примітка:</w:t>
            </w:r>
          </w:p>
          <w:p w:rsidR="007072ED" w:rsidRPr="00371FDA" w:rsidRDefault="00371FDA" w:rsidP="00371FDA">
            <w:pPr>
              <w:pStyle w:val="ae"/>
              <w:suppressAutoHyphens/>
              <w:spacing w:after="0" w:line="240" w:lineRule="auto"/>
              <w:ind w:left="0" w:right="113"/>
              <w:jc w:val="both"/>
              <w:rPr>
                <w:rFonts w:ascii="Liberation Serif" w:eastAsia="SimSun" w:hAnsi="Liberation Serif" w:cs="Mangal"/>
                <w:kern w:val="2"/>
                <w:sz w:val="24"/>
                <w:szCs w:val="24"/>
                <w:lang w:val="uk-UA" w:eastAsia="zh-CN" w:bidi="hi-IN"/>
              </w:rPr>
            </w:pPr>
            <w:r>
              <w:rPr>
                <w:rFonts w:ascii="Times New Roman" w:eastAsia="SimSun" w:hAnsi="Times New Roman"/>
                <w:color w:val="000000"/>
                <w:kern w:val="2"/>
                <w:sz w:val="24"/>
                <w:szCs w:val="24"/>
                <w:lang w:val="uk-UA" w:eastAsia="zh-CN" w:bidi="hi-IN"/>
              </w:rPr>
              <w:t xml:space="preserve">1. Приймання-передача </w:t>
            </w:r>
            <w:r w:rsidR="001C680C" w:rsidRPr="007072ED">
              <w:rPr>
                <w:rFonts w:ascii="Times New Roman" w:eastAsia="SimSun" w:hAnsi="Times New Roman"/>
                <w:color w:val="000000"/>
                <w:kern w:val="2"/>
                <w:sz w:val="24"/>
                <w:szCs w:val="24"/>
                <w:lang w:val="uk-UA" w:eastAsia="zh-CN" w:bidi="hi-IN"/>
              </w:rPr>
              <w:t>металобрухту</w:t>
            </w:r>
            <w:r>
              <w:rPr>
                <w:rFonts w:ascii="Times New Roman" w:eastAsia="SimSun" w:hAnsi="Times New Roman"/>
                <w:color w:val="000000"/>
                <w:kern w:val="2"/>
                <w:sz w:val="24"/>
                <w:szCs w:val="24"/>
                <w:lang w:val="uk-UA" w:eastAsia="zh-CN" w:bidi="hi-IN"/>
              </w:rPr>
              <w:t xml:space="preserve"> </w:t>
            </w:r>
            <w:r w:rsidR="001C680C" w:rsidRPr="007072ED">
              <w:rPr>
                <w:rFonts w:ascii="Times New Roman" w:eastAsia="SimSun" w:hAnsi="Times New Roman"/>
                <w:color w:val="000000"/>
                <w:kern w:val="2"/>
                <w:sz w:val="24"/>
                <w:szCs w:val="24"/>
                <w:lang w:val="uk-UA" w:eastAsia="zh-CN" w:bidi="hi-IN"/>
              </w:rPr>
              <w:t xml:space="preserve">здійснюється протягом 10 робочих днів з дати </w:t>
            </w:r>
            <w:r>
              <w:rPr>
                <w:rFonts w:ascii="Times New Roman" w:eastAsia="SimSun" w:hAnsi="Times New Roman"/>
                <w:color w:val="000000"/>
                <w:kern w:val="2"/>
                <w:sz w:val="24"/>
                <w:szCs w:val="24"/>
                <w:lang w:val="uk-UA" w:eastAsia="zh-CN" w:bidi="hi-IN"/>
              </w:rPr>
              <w:t>підписання Договору</w:t>
            </w:r>
            <w:r w:rsidR="001C680C" w:rsidRPr="007072ED">
              <w:rPr>
                <w:rFonts w:ascii="Times New Roman" w:eastAsia="SimSun" w:hAnsi="Times New Roman"/>
                <w:color w:val="000000"/>
                <w:kern w:val="2"/>
                <w:sz w:val="24"/>
                <w:szCs w:val="24"/>
                <w:lang w:val="uk-UA" w:eastAsia="zh-CN" w:bidi="hi-IN"/>
              </w:rPr>
              <w:t>, без будь-якої тари, маркування та упаковки «Навалом».</w:t>
            </w:r>
            <w:r w:rsidR="001C680C" w:rsidRPr="001C680C">
              <w:rPr>
                <w:rFonts w:ascii="Times New Roman" w:eastAsia="Times New Roman" w:hAnsi="Times New Roman"/>
                <w:color w:val="000000"/>
                <w:kern w:val="2"/>
                <w:sz w:val="24"/>
                <w:szCs w:val="24"/>
                <w:lang w:val="uk-UA" w:eastAsia="zh-CN" w:bidi="hi-IN"/>
              </w:rPr>
              <w:t xml:space="preserve"> </w:t>
            </w:r>
            <w:r w:rsidR="001C680C" w:rsidRPr="001C680C">
              <w:rPr>
                <w:rFonts w:ascii="Times New Roman" w:eastAsia="SimSun" w:hAnsi="Times New Roman"/>
                <w:color w:val="000000"/>
                <w:kern w:val="2"/>
                <w:sz w:val="24"/>
                <w:szCs w:val="24"/>
                <w:lang w:val="uk-UA" w:eastAsia="zh-CN" w:bidi="hi-IN"/>
              </w:rPr>
              <w:t xml:space="preserve">Місце відвантаження металобрухту –за </w:t>
            </w:r>
            <w:proofErr w:type="spellStart"/>
            <w:r w:rsidR="001C680C" w:rsidRPr="001C680C">
              <w:rPr>
                <w:rFonts w:ascii="Times New Roman" w:eastAsia="SimSun" w:hAnsi="Times New Roman"/>
                <w:color w:val="000000"/>
                <w:kern w:val="2"/>
                <w:sz w:val="24"/>
                <w:szCs w:val="24"/>
                <w:lang w:val="uk-UA" w:eastAsia="zh-CN" w:bidi="hi-IN"/>
              </w:rPr>
              <w:t>адресою</w:t>
            </w:r>
            <w:proofErr w:type="spellEnd"/>
            <w:r w:rsidR="001C680C" w:rsidRPr="001C680C">
              <w:rPr>
                <w:rFonts w:ascii="Times New Roman" w:eastAsia="SimSun" w:hAnsi="Times New Roman"/>
                <w:color w:val="000000"/>
                <w:kern w:val="2"/>
                <w:sz w:val="24"/>
                <w:szCs w:val="24"/>
                <w:lang w:val="uk-UA" w:eastAsia="zh-CN" w:bidi="hi-IN"/>
              </w:rPr>
              <w:t xml:space="preserve">: </w:t>
            </w:r>
            <w:r w:rsidR="001C680C" w:rsidRPr="001C680C">
              <w:rPr>
                <w:rFonts w:ascii="Times New Roman" w:eastAsia="SimSun" w:hAnsi="Times New Roman"/>
                <w:bCs/>
                <w:color w:val="000000"/>
                <w:kern w:val="2"/>
                <w:sz w:val="24"/>
                <w:szCs w:val="24"/>
                <w:lang w:val="uk-UA" w:eastAsia="zh-CN" w:bidi="hi-IN"/>
              </w:rPr>
              <w:t xml:space="preserve">м. Київ, </w:t>
            </w:r>
            <w:r w:rsidR="005323E5" w:rsidRPr="005323E5">
              <w:rPr>
                <w:rFonts w:ascii="Times New Roman" w:eastAsia="SimSun" w:hAnsi="Times New Roman"/>
                <w:bCs/>
                <w:color w:val="000000"/>
                <w:kern w:val="2"/>
                <w:sz w:val="24"/>
                <w:szCs w:val="24"/>
                <w:lang w:val="uk-UA" w:eastAsia="zh-CN" w:bidi="hi-IN"/>
              </w:rPr>
              <w:t>Бориспільська, 34-А.</w:t>
            </w:r>
            <w:r w:rsidR="001C680C" w:rsidRPr="001C680C">
              <w:rPr>
                <w:rFonts w:ascii="Times New Roman" w:eastAsia="SimSun" w:hAnsi="Times New Roman"/>
                <w:color w:val="000000"/>
                <w:kern w:val="2"/>
                <w:sz w:val="24"/>
                <w:szCs w:val="24"/>
                <w:lang w:val="uk-UA" w:eastAsia="zh-CN" w:bidi="hi-IN"/>
              </w:rPr>
              <w:t xml:space="preserve">  Відвантаження Товару з місця його  розміщення проводиться транспортом та за рахунок Покупця, включаючи всі витрати, пов’язані з транспортуванням металобрухту, </w:t>
            </w:r>
            <w:r w:rsidR="00845A22" w:rsidRPr="001C680C">
              <w:rPr>
                <w:rFonts w:ascii="Times New Roman" w:eastAsia="SimSun" w:hAnsi="Times New Roman"/>
                <w:color w:val="000000"/>
                <w:kern w:val="2"/>
                <w:sz w:val="24"/>
                <w:szCs w:val="24"/>
                <w:lang w:val="uk-UA" w:eastAsia="zh-CN" w:bidi="hi-IN"/>
              </w:rPr>
              <w:t>зважуванням</w:t>
            </w:r>
            <w:r w:rsidR="00845A22">
              <w:rPr>
                <w:rFonts w:ascii="Times New Roman" w:eastAsia="SimSun" w:hAnsi="Times New Roman"/>
                <w:color w:val="000000"/>
                <w:kern w:val="2"/>
                <w:sz w:val="24"/>
                <w:szCs w:val="24"/>
                <w:lang w:val="uk-UA" w:eastAsia="zh-CN" w:bidi="hi-IN"/>
              </w:rPr>
              <w:t>,</w:t>
            </w:r>
            <w:r w:rsidR="00845A22" w:rsidRPr="001C680C">
              <w:rPr>
                <w:rFonts w:ascii="Times New Roman" w:eastAsia="SimSun" w:hAnsi="Times New Roman"/>
                <w:color w:val="000000"/>
                <w:kern w:val="2"/>
                <w:sz w:val="24"/>
                <w:szCs w:val="24"/>
                <w:lang w:val="uk-UA" w:eastAsia="zh-CN" w:bidi="hi-IN"/>
              </w:rPr>
              <w:t xml:space="preserve"> </w:t>
            </w:r>
            <w:bookmarkStart w:id="2" w:name="_Hlk78468122"/>
            <w:r w:rsidR="001C680C" w:rsidRPr="001C680C">
              <w:rPr>
                <w:rFonts w:ascii="Times New Roman" w:eastAsia="SimSun" w:hAnsi="Times New Roman"/>
                <w:color w:val="000000"/>
                <w:kern w:val="2"/>
                <w:sz w:val="24"/>
                <w:szCs w:val="24"/>
                <w:lang w:val="uk-UA" w:eastAsia="zh-CN" w:bidi="hi-IN"/>
              </w:rPr>
              <w:t xml:space="preserve">розвантаженням, а також будь-які інші витрати, пов’язані з виконанням Покупцем своїх зобов’язань за цим Договором. </w:t>
            </w:r>
          </w:p>
          <w:bookmarkEnd w:id="2"/>
          <w:p w:rsidR="007F3657" w:rsidRPr="00DA7D4C" w:rsidRDefault="007072ED" w:rsidP="001C680C">
            <w:pPr>
              <w:spacing w:after="0"/>
              <w:rPr>
                <w:rFonts w:ascii="Times New Roman" w:hAnsi="Times New Roman"/>
                <w:sz w:val="24"/>
                <w:szCs w:val="24"/>
                <w:lang w:val="uk-UA" w:eastAsia="uk-UA"/>
              </w:rPr>
            </w:pPr>
            <w:r>
              <w:rPr>
                <w:rFonts w:ascii="Times New Roman" w:hAnsi="Times New Roman"/>
                <w:sz w:val="24"/>
                <w:szCs w:val="24"/>
                <w:lang w:val="uk-UA" w:eastAsia="uk-UA"/>
              </w:rPr>
              <w:t xml:space="preserve"> 2</w:t>
            </w:r>
            <w:r w:rsidR="007F3657" w:rsidRPr="000A7D99">
              <w:rPr>
                <w:rFonts w:ascii="Times New Roman" w:hAnsi="Times New Roman"/>
                <w:sz w:val="24"/>
                <w:szCs w:val="24"/>
                <w:lang w:val="uk-UA" w:eastAsia="uk-UA"/>
              </w:rPr>
              <w:t>.</w:t>
            </w:r>
            <w:r w:rsidR="00C22B77">
              <w:rPr>
                <w:rFonts w:ascii="Times New Roman" w:hAnsi="Times New Roman"/>
                <w:sz w:val="24"/>
                <w:szCs w:val="24"/>
                <w:lang w:val="uk-UA" w:eastAsia="uk-UA"/>
              </w:rPr>
              <w:t>Б</w:t>
            </w:r>
            <w:r w:rsidR="007F3657" w:rsidRPr="000A7D99">
              <w:rPr>
                <w:rFonts w:ascii="Times New Roman" w:hAnsi="Times New Roman"/>
                <w:sz w:val="24"/>
                <w:szCs w:val="24"/>
                <w:lang w:val="uk-UA" w:eastAsia="uk-UA"/>
              </w:rPr>
              <w:t>ільш детальну інформацію мож</w:t>
            </w:r>
            <w:r w:rsidR="00C22B77">
              <w:rPr>
                <w:rFonts w:ascii="Times New Roman" w:hAnsi="Times New Roman"/>
                <w:sz w:val="24"/>
                <w:szCs w:val="24"/>
                <w:lang w:val="uk-UA" w:eastAsia="uk-UA"/>
              </w:rPr>
              <w:t>на</w:t>
            </w:r>
            <w:r w:rsidR="007F3657" w:rsidRPr="000A7D99">
              <w:rPr>
                <w:rFonts w:ascii="Times New Roman" w:hAnsi="Times New Roman"/>
                <w:sz w:val="24"/>
                <w:szCs w:val="24"/>
                <w:lang w:val="uk-UA" w:eastAsia="uk-UA"/>
              </w:rPr>
              <w:t xml:space="preserve"> отримати при огляді майна (металобрухту),</w:t>
            </w:r>
            <w:r w:rsidR="00C22B77">
              <w:rPr>
                <w:rFonts w:ascii="Times New Roman" w:hAnsi="Times New Roman"/>
                <w:sz w:val="24"/>
                <w:szCs w:val="24"/>
                <w:lang w:val="uk-UA" w:eastAsia="uk-UA"/>
              </w:rPr>
              <w:t xml:space="preserve"> що пропонується до реалізації </w:t>
            </w:r>
            <w:r w:rsidR="007F3657" w:rsidRPr="000A7D99">
              <w:rPr>
                <w:rFonts w:ascii="Times New Roman" w:hAnsi="Times New Roman"/>
                <w:sz w:val="24"/>
                <w:szCs w:val="24"/>
                <w:lang w:val="uk-UA" w:eastAsia="uk-UA"/>
              </w:rPr>
              <w:t xml:space="preserve"> або за номерами телефону, зазначені в  пункті 1.3 .</w:t>
            </w:r>
          </w:p>
        </w:tc>
      </w:tr>
      <w:tr w:rsidR="007F3657" w:rsidRPr="00066B28" w:rsidTr="00F063DC">
        <w:trPr>
          <w:gridAfter w:val="1"/>
          <w:wAfter w:w="10" w:type="dxa"/>
          <w:trHeight w:val="578"/>
          <w:jc w:val="center"/>
        </w:trPr>
        <w:tc>
          <w:tcPr>
            <w:tcW w:w="578" w:type="dxa"/>
          </w:tcPr>
          <w:p w:rsidR="007F3657" w:rsidRPr="00447DFD" w:rsidRDefault="007F3657" w:rsidP="007F3657">
            <w:pPr>
              <w:widowControl w:val="0"/>
              <w:spacing w:after="0" w:line="240" w:lineRule="auto"/>
              <w:contextualSpacing/>
              <w:rPr>
                <w:rFonts w:ascii="Times New Roman" w:hAnsi="Times New Roman"/>
                <w:sz w:val="24"/>
                <w:szCs w:val="24"/>
                <w:lang w:val="uk-UA" w:eastAsia="uk-UA"/>
              </w:rPr>
            </w:pPr>
          </w:p>
        </w:tc>
        <w:tc>
          <w:tcPr>
            <w:tcW w:w="3103" w:type="dxa"/>
          </w:tcPr>
          <w:p w:rsidR="007F3657" w:rsidRDefault="007F3657" w:rsidP="007F3657">
            <w:pPr>
              <w:widowControl w:val="0"/>
              <w:spacing w:after="0" w:line="240" w:lineRule="auto"/>
              <w:ind w:left="-9" w:right="113"/>
              <w:contextualSpacing/>
              <w:rPr>
                <w:rFonts w:ascii="Times New Roman" w:hAnsi="Times New Roman"/>
                <w:sz w:val="24"/>
                <w:szCs w:val="24"/>
                <w:lang w:val="uk-UA" w:eastAsia="uk-UA"/>
              </w:rPr>
            </w:pPr>
            <w:proofErr w:type="spellStart"/>
            <w:r>
              <w:rPr>
                <w:rFonts w:ascii="Times New Roman" w:hAnsi="Times New Roman"/>
                <w:sz w:val="24"/>
                <w:szCs w:val="24"/>
                <w:lang w:val="uk-UA" w:eastAsia="uk-UA"/>
              </w:rPr>
              <w:t>Розмiр</w:t>
            </w:r>
            <w:proofErr w:type="spellEnd"/>
            <w:r>
              <w:rPr>
                <w:rFonts w:ascii="Times New Roman" w:hAnsi="Times New Roman"/>
                <w:sz w:val="24"/>
                <w:szCs w:val="24"/>
                <w:lang w:val="uk-UA" w:eastAsia="uk-UA"/>
              </w:rPr>
              <w:t xml:space="preserve"> </w:t>
            </w:r>
            <w:proofErr w:type="spellStart"/>
            <w:r>
              <w:rPr>
                <w:rFonts w:ascii="Times New Roman" w:hAnsi="Times New Roman"/>
                <w:sz w:val="24"/>
                <w:szCs w:val="24"/>
                <w:lang w:val="uk-UA" w:eastAsia="uk-UA"/>
              </w:rPr>
              <w:t>гарантiйного</w:t>
            </w:r>
            <w:proofErr w:type="spellEnd"/>
            <w:r>
              <w:rPr>
                <w:rFonts w:ascii="Times New Roman" w:hAnsi="Times New Roman"/>
                <w:sz w:val="24"/>
                <w:szCs w:val="24"/>
                <w:lang w:val="uk-UA" w:eastAsia="uk-UA"/>
              </w:rPr>
              <w:t xml:space="preserve"> внеску </w:t>
            </w:r>
          </w:p>
        </w:tc>
        <w:tc>
          <w:tcPr>
            <w:tcW w:w="6045" w:type="dxa"/>
          </w:tcPr>
          <w:p w:rsidR="007F3657" w:rsidRPr="001C0F55" w:rsidRDefault="007F3657" w:rsidP="007F3657">
            <w:pPr>
              <w:spacing w:after="0"/>
              <w:rPr>
                <w:rFonts w:ascii="Times New Roman" w:hAnsi="Times New Roman"/>
                <w:b/>
                <w:sz w:val="24"/>
                <w:szCs w:val="24"/>
                <w:highlight w:val="yellow"/>
                <w:lang w:val="uk-UA" w:eastAsia="uk-UA"/>
              </w:rPr>
            </w:pPr>
            <w:r w:rsidRPr="00A24CDB">
              <w:rPr>
                <w:rFonts w:ascii="Times New Roman" w:hAnsi="Times New Roman"/>
                <w:b/>
                <w:sz w:val="24"/>
                <w:szCs w:val="24"/>
                <w:lang w:val="uk-UA" w:eastAsia="uk-UA"/>
              </w:rPr>
              <w:t>(</w:t>
            </w:r>
            <w:r w:rsidRPr="00A24CDB">
              <w:rPr>
                <w:rFonts w:ascii="Times New Roman" w:hAnsi="Times New Roman"/>
                <w:b/>
                <w:sz w:val="24"/>
                <w:szCs w:val="24"/>
                <w:lang w:val="en-US" w:eastAsia="uk-UA"/>
              </w:rPr>
              <w:t>5</w:t>
            </w:r>
            <w:r w:rsidRPr="00A24CDB">
              <w:rPr>
                <w:rFonts w:ascii="Times New Roman" w:hAnsi="Times New Roman"/>
                <w:b/>
                <w:sz w:val="24"/>
                <w:szCs w:val="24"/>
                <w:lang w:val="uk-UA" w:eastAsia="uk-UA"/>
              </w:rPr>
              <w:t xml:space="preserve">%) – </w:t>
            </w:r>
            <w:r w:rsidR="004E09F8">
              <w:rPr>
                <w:rFonts w:ascii="Times New Roman" w:hAnsi="Times New Roman"/>
                <w:b/>
                <w:sz w:val="24"/>
                <w:szCs w:val="24"/>
                <w:lang w:val="uk-UA" w:eastAsia="uk-UA"/>
              </w:rPr>
              <w:t xml:space="preserve">7714,99 </w:t>
            </w:r>
            <w:r w:rsidRPr="00A24CDB">
              <w:rPr>
                <w:rFonts w:ascii="Times New Roman" w:hAnsi="Times New Roman"/>
                <w:b/>
                <w:sz w:val="24"/>
                <w:szCs w:val="24"/>
                <w:lang w:val="uk-UA" w:eastAsia="uk-UA"/>
              </w:rPr>
              <w:t xml:space="preserve">грн. </w:t>
            </w:r>
            <w:r w:rsidR="00432141">
              <w:rPr>
                <w:rFonts w:ascii="Times New Roman" w:hAnsi="Times New Roman"/>
                <w:b/>
                <w:sz w:val="24"/>
                <w:szCs w:val="24"/>
                <w:lang w:val="uk-UA" w:eastAsia="uk-UA"/>
              </w:rPr>
              <w:t>без</w:t>
            </w:r>
            <w:r w:rsidRPr="00A24CDB">
              <w:rPr>
                <w:rFonts w:ascii="Times New Roman" w:hAnsi="Times New Roman"/>
                <w:b/>
                <w:sz w:val="24"/>
                <w:szCs w:val="24"/>
                <w:lang w:val="uk-UA" w:eastAsia="uk-UA"/>
              </w:rPr>
              <w:t xml:space="preserve"> ПДВ.</w:t>
            </w:r>
          </w:p>
        </w:tc>
      </w:tr>
      <w:tr w:rsidR="007F3657" w:rsidRPr="00066B28" w:rsidTr="00F063DC">
        <w:trPr>
          <w:gridAfter w:val="1"/>
          <w:wAfter w:w="10" w:type="dxa"/>
          <w:trHeight w:val="572"/>
          <w:jc w:val="center"/>
        </w:trPr>
        <w:tc>
          <w:tcPr>
            <w:tcW w:w="578" w:type="dxa"/>
          </w:tcPr>
          <w:p w:rsidR="007F3657" w:rsidRPr="00447DFD" w:rsidRDefault="007F3657" w:rsidP="007F3657">
            <w:pPr>
              <w:widowControl w:val="0"/>
              <w:spacing w:after="0" w:line="240" w:lineRule="auto"/>
              <w:contextualSpacing/>
              <w:rPr>
                <w:rFonts w:ascii="Times New Roman" w:hAnsi="Times New Roman"/>
                <w:sz w:val="24"/>
                <w:szCs w:val="24"/>
                <w:lang w:val="uk-UA" w:eastAsia="uk-UA"/>
              </w:rPr>
            </w:pPr>
          </w:p>
        </w:tc>
        <w:tc>
          <w:tcPr>
            <w:tcW w:w="3103" w:type="dxa"/>
          </w:tcPr>
          <w:p w:rsidR="007F3657" w:rsidRDefault="007F3657" w:rsidP="007F3657">
            <w:pPr>
              <w:widowControl w:val="0"/>
              <w:spacing w:after="0" w:line="240" w:lineRule="auto"/>
              <w:ind w:left="-9" w:right="113"/>
              <w:contextualSpacing/>
              <w:rPr>
                <w:rFonts w:ascii="Times New Roman" w:hAnsi="Times New Roman"/>
                <w:sz w:val="24"/>
                <w:szCs w:val="24"/>
                <w:lang w:val="uk-UA" w:eastAsia="uk-UA"/>
              </w:rPr>
            </w:pPr>
            <w:r>
              <w:rPr>
                <w:rFonts w:ascii="Times New Roman" w:hAnsi="Times New Roman"/>
                <w:sz w:val="24"/>
                <w:szCs w:val="24"/>
                <w:lang w:val="uk-UA" w:eastAsia="uk-UA"/>
              </w:rPr>
              <w:t>Плата за участь у електронних торгах</w:t>
            </w:r>
          </w:p>
        </w:tc>
        <w:tc>
          <w:tcPr>
            <w:tcW w:w="6045" w:type="dxa"/>
          </w:tcPr>
          <w:p w:rsidR="007F3657" w:rsidRPr="001C0F55" w:rsidRDefault="007F3657" w:rsidP="007F3657">
            <w:pPr>
              <w:spacing w:after="0"/>
              <w:rPr>
                <w:rFonts w:ascii="Times New Roman" w:hAnsi="Times New Roman"/>
                <w:b/>
                <w:sz w:val="24"/>
                <w:szCs w:val="24"/>
                <w:highlight w:val="yellow"/>
                <w:lang w:val="uk-UA" w:eastAsia="uk-UA"/>
              </w:rPr>
            </w:pPr>
            <w:r w:rsidRPr="0034221E">
              <w:rPr>
                <w:rFonts w:ascii="Times New Roman" w:hAnsi="Times New Roman"/>
                <w:b/>
                <w:sz w:val="24"/>
                <w:szCs w:val="24"/>
                <w:lang w:val="uk-UA" w:eastAsia="uk-UA"/>
              </w:rPr>
              <w:t xml:space="preserve">7 неоподатковуваних мінімумів доходів громадян </w:t>
            </w:r>
          </w:p>
        </w:tc>
      </w:tr>
      <w:tr w:rsidR="007F3657" w:rsidRPr="00066B28" w:rsidTr="00F063DC">
        <w:trPr>
          <w:gridAfter w:val="1"/>
          <w:wAfter w:w="10" w:type="dxa"/>
          <w:trHeight w:val="572"/>
          <w:jc w:val="center"/>
        </w:trPr>
        <w:tc>
          <w:tcPr>
            <w:tcW w:w="578" w:type="dxa"/>
          </w:tcPr>
          <w:p w:rsidR="007F3657" w:rsidRPr="00447DFD" w:rsidRDefault="007F3657" w:rsidP="007F3657">
            <w:pPr>
              <w:widowControl w:val="0"/>
              <w:spacing w:after="0" w:line="240" w:lineRule="auto"/>
              <w:contextualSpacing/>
              <w:rPr>
                <w:rFonts w:ascii="Times New Roman" w:hAnsi="Times New Roman"/>
                <w:sz w:val="24"/>
                <w:szCs w:val="24"/>
                <w:lang w:val="uk-UA" w:eastAsia="uk-UA"/>
              </w:rPr>
            </w:pPr>
          </w:p>
        </w:tc>
        <w:tc>
          <w:tcPr>
            <w:tcW w:w="3103" w:type="dxa"/>
          </w:tcPr>
          <w:p w:rsidR="007F3657" w:rsidRDefault="007F3657" w:rsidP="007F3657">
            <w:pPr>
              <w:widowControl w:val="0"/>
              <w:spacing w:after="0" w:line="240" w:lineRule="auto"/>
              <w:ind w:left="-9" w:right="113"/>
              <w:contextualSpacing/>
              <w:rPr>
                <w:rFonts w:ascii="Times New Roman" w:hAnsi="Times New Roman"/>
                <w:sz w:val="24"/>
                <w:szCs w:val="24"/>
                <w:lang w:val="uk-UA" w:eastAsia="uk-UA"/>
              </w:rPr>
            </w:pPr>
            <w:r>
              <w:rPr>
                <w:rFonts w:ascii="Times New Roman" w:hAnsi="Times New Roman"/>
                <w:sz w:val="24"/>
                <w:szCs w:val="24"/>
                <w:lang w:val="uk-UA" w:eastAsia="uk-UA"/>
              </w:rPr>
              <w:t>Винагорода оператору за організацію і проведення електронних торгів</w:t>
            </w:r>
          </w:p>
        </w:tc>
        <w:tc>
          <w:tcPr>
            <w:tcW w:w="6045" w:type="dxa"/>
          </w:tcPr>
          <w:p w:rsidR="007F3657" w:rsidRPr="001C0F55" w:rsidRDefault="007F3657" w:rsidP="007F3657">
            <w:pPr>
              <w:spacing w:after="0"/>
              <w:rPr>
                <w:rFonts w:ascii="Times New Roman" w:hAnsi="Times New Roman"/>
                <w:b/>
                <w:sz w:val="24"/>
                <w:szCs w:val="24"/>
                <w:highlight w:val="yellow"/>
                <w:lang w:val="uk-UA" w:eastAsia="uk-UA"/>
              </w:rPr>
            </w:pPr>
            <w:r w:rsidRPr="0034221E">
              <w:rPr>
                <w:rFonts w:ascii="Times New Roman" w:hAnsi="Times New Roman"/>
                <w:b/>
                <w:sz w:val="24"/>
                <w:szCs w:val="24"/>
                <w:lang w:val="uk-UA" w:eastAsia="uk-UA"/>
              </w:rPr>
              <w:t>Сплачується переможцем електронних торгів із суми гарантійного внеску, у розмірі, що становить 3 % від ціни реалізації лоту.</w:t>
            </w:r>
          </w:p>
        </w:tc>
      </w:tr>
      <w:tr w:rsidR="007F3657" w:rsidRPr="00066B28" w:rsidTr="00F063DC">
        <w:trPr>
          <w:gridAfter w:val="1"/>
          <w:wAfter w:w="10" w:type="dxa"/>
          <w:trHeight w:val="572"/>
          <w:jc w:val="center"/>
        </w:trPr>
        <w:tc>
          <w:tcPr>
            <w:tcW w:w="578" w:type="dxa"/>
          </w:tcPr>
          <w:p w:rsidR="007F3657" w:rsidRPr="00447DFD" w:rsidRDefault="007F3657" w:rsidP="007F3657">
            <w:pPr>
              <w:widowControl w:val="0"/>
              <w:spacing w:after="0" w:line="240" w:lineRule="auto"/>
              <w:contextualSpacing/>
              <w:rPr>
                <w:rFonts w:ascii="Times New Roman" w:hAnsi="Times New Roman"/>
                <w:sz w:val="24"/>
                <w:szCs w:val="24"/>
                <w:lang w:val="uk-UA" w:eastAsia="uk-UA"/>
              </w:rPr>
            </w:pPr>
          </w:p>
        </w:tc>
        <w:tc>
          <w:tcPr>
            <w:tcW w:w="3103" w:type="dxa"/>
          </w:tcPr>
          <w:p w:rsidR="007F3657" w:rsidRDefault="007F3657" w:rsidP="007F3657">
            <w:pPr>
              <w:widowControl w:val="0"/>
              <w:spacing w:after="0" w:line="240" w:lineRule="auto"/>
              <w:ind w:left="-9"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Мінімальний крок аукціону, грн. (1%)</w:t>
            </w:r>
          </w:p>
        </w:tc>
        <w:tc>
          <w:tcPr>
            <w:tcW w:w="6045" w:type="dxa"/>
          </w:tcPr>
          <w:p w:rsidR="007F3657" w:rsidRPr="001C0F55" w:rsidRDefault="007F3657" w:rsidP="007F3657">
            <w:pPr>
              <w:spacing w:after="0"/>
              <w:rPr>
                <w:rFonts w:ascii="Times New Roman" w:hAnsi="Times New Roman"/>
                <w:b/>
                <w:sz w:val="24"/>
                <w:szCs w:val="24"/>
                <w:highlight w:val="yellow"/>
                <w:lang w:val="uk-UA" w:eastAsia="uk-UA"/>
              </w:rPr>
            </w:pPr>
            <w:r w:rsidRPr="00A24CDB">
              <w:rPr>
                <w:rFonts w:ascii="Times New Roman" w:hAnsi="Times New Roman"/>
                <w:b/>
                <w:sz w:val="24"/>
                <w:szCs w:val="24"/>
                <w:lang w:val="uk-UA" w:eastAsia="uk-UA"/>
              </w:rPr>
              <w:t xml:space="preserve">Мінімальний крок аукціону – </w:t>
            </w:r>
            <w:r w:rsidR="004E09F8">
              <w:rPr>
                <w:rFonts w:ascii="Times New Roman" w:hAnsi="Times New Roman"/>
                <w:b/>
                <w:sz w:val="24"/>
                <w:szCs w:val="24"/>
                <w:lang w:val="uk-UA" w:eastAsia="uk-UA"/>
              </w:rPr>
              <w:t>1542,99</w:t>
            </w:r>
            <w:r w:rsidRPr="00A24CDB">
              <w:rPr>
                <w:rFonts w:ascii="Times New Roman" w:hAnsi="Times New Roman"/>
                <w:b/>
                <w:sz w:val="24"/>
                <w:szCs w:val="24"/>
                <w:lang w:val="uk-UA" w:eastAsia="uk-UA"/>
              </w:rPr>
              <w:t xml:space="preserve"> грн. </w:t>
            </w:r>
            <w:r w:rsidR="00432141">
              <w:rPr>
                <w:rFonts w:ascii="Times New Roman" w:hAnsi="Times New Roman"/>
                <w:b/>
                <w:sz w:val="24"/>
                <w:szCs w:val="24"/>
                <w:lang w:val="uk-UA" w:eastAsia="uk-UA"/>
              </w:rPr>
              <w:t>без</w:t>
            </w:r>
            <w:r w:rsidRPr="00A24CDB">
              <w:rPr>
                <w:rFonts w:ascii="Times New Roman" w:hAnsi="Times New Roman"/>
                <w:b/>
                <w:sz w:val="24"/>
                <w:szCs w:val="24"/>
                <w:lang w:val="uk-UA" w:eastAsia="uk-UA"/>
              </w:rPr>
              <w:t xml:space="preserve"> ПДВ.</w:t>
            </w:r>
          </w:p>
        </w:tc>
      </w:tr>
      <w:tr w:rsidR="007F3657" w:rsidRPr="00066B28" w:rsidTr="00F063DC">
        <w:trPr>
          <w:gridAfter w:val="1"/>
          <w:wAfter w:w="10" w:type="dxa"/>
          <w:trHeight w:val="522"/>
          <w:jc w:val="center"/>
        </w:trPr>
        <w:tc>
          <w:tcPr>
            <w:tcW w:w="578" w:type="dxa"/>
          </w:tcPr>
          <w:p w:rsidR="007F3657" w:rsidRPr="00447DFD" w:rsidRDefault="007F3657" w:rsidP="007F3657">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3</w:t>
            </w:r>
            <w:r w:rsidRPr="00447DFD">
              <w:rPr>
                <w:rFonts w:ascii="Times New Roman" w:hAnsi="Times New Roman"/>
                <w:sz w:val="24"/>
                <w:szCs w:val="24"/>
                <w:lang w:val="uk-UA" w:eastAsia="uk-UA"/>
              </w:rPr>
              <w:t>.3</w:t>
            </w:r>
          </w:p>
        </w:tc>
        <w:tc>
          <w:tcPr>
            <w:tcW w:w="3103" w:type="dxa"/>
          </w:tcPr>
          <w:p w:rsidR="007F3657" w:rsidRPr="00447DFD" w:rsidRDefault="007F3657" w:rsidP="007F3657">
            <w:pPr>
              <w:widowControl w:val="0"/>
              <w:spacing w:after="0" w:line="240" w:lineRule="auto"/>
              <w:ind w:left="-9" w:right="113"/>
              <w:contextualSpacing/>
              <w:rPr>
                <w:rFonts w:ascii="Times New Roman" w:hAnsi="Times New Roman"/>
                <w:sz w:val="24"/>
                <w:szCs w:val="24"/>
                <w:lang w:val="uk-UA" w:eastAsia="uk-UA"/>
              </w:rPr>
            </w:pPr>
            <w:r>
              <w:rPr>
                <w:rFonts w:ascii="Times New Roman" w:hAnsi="Times New Roman"/>
                <w:sz w:val="24"/>
                <w:szCs w:val="24"/>
                <w:lang w:val="uk-UA" w:eastAsia="uk-UA"/>
              </w:rPr>
              <w:t>О</w:t>
            </w:r>
            <w:r w:rsidRPr="00447DFD">
              <w:rPr>
                <w:rFonts w:ascii="Times New Roman" w:hAnsi="Times New Roman"/>
                <w:sz w:val="24"/>
                <w:szCs w:val="24"/>
                <w:lang w:val="uk-UA" w:eastAsia="uk-UA"/>
              </w:rPr>
              <w:t xml:space="preserve">пис окремої частини (частин) предмета продажу (лота), щодо якої можуть бути подані пропозиції </w:t>
            </w:r>
          </w:p>
        </w:tc>
        <w:tc>
          <w:tcPr>
            <w:tcW w:w="6045" w:type="dxa"/>
          </w:tcPr>
          <w:p w:rsidR="007F3657" w:rsidRPr="00447DFD" w:rsidRDefault="007F3657" w:rsidP="007F3657">
            <w:pPr>
              <w:widowControl w:val="0"/>
              <w:spacing w:after="0" w:line="240" w:lineRule="auto"/>
              <w:ind w:right="113"/>
              <w:contextualSpacing/>
              <w:jc w:val="both"/>
              <w:rPr>
                <w:rFonts w:ascii="Times New Roman" w:hAnsi="Times New Roman"/>
                <w:sz w:val="24"/>
                <w:szCs w:val="24"/>
                <w:lang w:val="uk-UA" w:eastAsia="uk-UA"/>
              </w:rPr>
            </w:pPr>
            <w:r w:rsidRPr="00447DFD">
              <w:rPr>
                <w:rFonts w:ascii="Times New Roman" w:hAnsi="Times New Roman"/>
                <w:sz w:val="24"/>
                <w:szCs w:val="24"/>
                <w:lang w:val="uk-UA"/>
              </w:rPr>
              <w:t>Умовами цього Аукціону не встановлені окремі частини (лоти) предмета продажу</w:t>
            </w:r>
            <w:r>
              <w:rPr>
                <w:rFonts w:ascii="Times New Roman" w:hAnsi="Times New Roman"/>
                <w:sz w:val="24"/>
                <w:szCs w:val="24"/>
                <w:lang w:val="uk-UA"/>
              </w:rPr>
              <w:t xml:space="preserve">. </w:t>
            </w:r>
          </w:p>
        </w:tc>
      </w:tr>
      <w:tr w:rsidR="007F3657" w:rsidRPr="00066B28" w:rsidTr="00F063DC">
        <w:trPr>
          <w:gridAfter w:val="1"/>
          <w:wAfter w:w="10" w:type="dxa"/>
          <w:trHeight w:val="522"/>
          <w:jc w:val="center"/>
        </w:trPr>
        <w:tc>
          <w:tcPr>
            <w:tcW w:w="578" w:type="dxa"/>
          </w:tcPr>
          <w:p w:rsidR="007F3657" w:rsidRPr="00447DFD" w:rsidRDefault="007F3657" w:rsidP="007F3657">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3</w:t>
            </w:r>
            <w:r w:rsidRPr="00447DFD">
              <w:rPr>
                <w:rFonts w:ascii="Times New Roman" w:hAnsi="Times New Roman"/>
                <w:sz w:val="24"/>
                <w:szCs w:val="24"/>
                <w:lang w:val="uk-UA" w:eastAsia="uk-UA"/>
              </w:rPr>
              <w:t>.</w:t>
            </w:r>
            <w:r>
              <w:rPr>
                <w:rFonts w:ascii="Times New Roman" w:hAnsi="Times New Roman"/>
                <w:sz w:val="24"/>
                <w:szCs w:val="24"/>
                <w:lang w:val="uk-UA" w:eastAsia="uk-UA"/>
              </w:rPr>
              <w:t>4</w:t>
            </w:r>
            <w:r w:rsidRPr="00447DFD">
              <w:rPr>
                <w:rFonts w:ascii="Times New Roman" w:hAnsi="Times New Roman"/>
                <w:sz w:val="24"/>
                <w:szCs w:val="24"/>
                <w:lang w:val="uk-UA" w:eastAsia="uk-UA"/>
              </w:rPr>
              <w:t>.</w:t>
            </w:r>
          </w:p>
        </w:tc>
        <w:tc>
          <w:tcPr>
            <w:tcW w:w="3103" w:type="dxa"/>
          </w:tcPr>
          <w:p w:rsidR="007F3657" w:rsidRPr="00447DFD" w:rsidRDefault="007F3657" w:rsidP="007F3657">
            <w:pPr>
              <w:widowControl w:val="0"/>
              <w:spacing w:after="0" w:line="240" w:lineRule="auto"/>
              <w:ind w:left="-9" w:right="113"/>
              <w:contextualSpacing/>
              <w:rPr>
                <w:rFonts w:ascii="Times New Roman" w:hAnsi="Times New Roman"/>
                <w:sz w:val="24"/>
                <w:szCs w:val="24"/>
                <w:lang w:val="uk-UA"/>
              </w:rPr>
            </w:pPr>
            <w:r>
              <w:rPr>
                <w:rFonts w:ascii="Times New Roman" w:hAnsi="Times New Roman"/>
                <w:sz w:val="24"/>
                <w:szCs w:val="24"/>
                <w:lang w:val="uk-UA"/>
              </w:rPr>
              <w:t>С</w:t>
            </w:r>
            <w:r w:rsidRPr="00447DFD">
              <w:rPr>
                <w:rFonts w:ascii="Times New Roman" w:hAnsi="Times New Roman"/>
                <w:sz w:val="24"/>
                <w:szCs w:val="24"/>
                <w:lang w:val="uk-UA"/>
              </w:rPr>
              <w:t xml:space="preserve">трок </w:t>
            </w:r>
            <w:r>
              <w:rPr>
                <w:rFonts w:ascii="Times New Roman" w:hAnsi="Times New Roman"/>
                <w:sz w:val="24"/>
                <w:szCs w:val="24"/>
                <w:lang w:val="uk-UA"/>
              </w:rPr>
              <w:t>передачі брухту</w:t>
            </w:r>
          </w:p>
        </w:tc>
        <w:tc>
          <w:tcPr>
            <w:tcW w:w="6045" w:type="dxa"/>
          </w:tcPr>
          <w:p w:rsidR="007F3657" w:rsidRPr="00447DFD" w:rsidRDefault="007F3657" w:rsidP="007F3657">
            <w:pPr>
              <w:widowControl w:val="0"/>
              <w:spacing w:after="0" w:line="240" w:lineRule="auto"/>
              <w:ind w:right="113" w:hanging="2"/>
              <w:contextualSpacing/>
              <w:jc w:val="both"/>
              <w:rPr>
                <w:rFonts w:ascii="Times New Roman" w:hAnsi="Times New Roman"/>
                <w:sz w:val="24"/>
                <w:szCs w:val="24"/>
                <w:lang w:val="uk-UA"/>
              </w:rPr>
            </w:pPr>
            <w:r w:rsidRPr="001C0F55">
              <w:rPr>
                <w:rFonts w:ascii="Times New Roman" w:hAnsi="Times New Roman"/>
                <w:sz w:val="24"/>
                <w:szCs w:val="24"/>
                <w:lang w:val="uk-UA"/>
              </w:rPr>
              <w:t xml:space="preserve">Передача металобрухту </w:t>
            </w:r>
            <w:r>
              <w:rPr>
                <w:rFonts w:ascii="Times New Roman" w:hAnsi="Times New Roman"/>
                <w:sz w:val="24"/>
                <w:szCs w:val="24"/>
                <w:lang w:val="uk-UA"/>
              </w:rPr>
              <w:t>здійснюється протягом 10 (десяти)</w:t>
            </w:r>
            <w:r w:rsidRPr="001C0F55">
              <w:rPr>
                <w:rFonts w:ascii="Times New Roman" w:hAnsi="Times New Roman"/>
                <w:sz w:val="24"/>
                <w:szCs w:val="24"/>
                <w:lang w:val="uk-UA"/>
              </w:rPr>
              <w:t xml:space="preserve"> робочих днів</w:t>
            </w:r>
            <w:r>
              <w:rPr>
                <w:rFonts w:ascii="Times New Roman" w:hAnsi="Times New Roman"/>
                <w:sz w:val="24"/>
                <w:szCs w:val="24"/>
                <w:lang w:val="uk-UA"/>
              </w:rPr>
              <w:t xml:space="preserve"> з дати укладання</w:t>
            </w:r>
            <w:r w:rsidRPr="001C0F55">
              <w:rPr>
                <w:rFonts w:ascii="Times New Roman" w:hAnsi="Times New Roman"/>
                <w:sz w:val="24"/>
                <w:szCs w:val="24"/>
                <w:lang w:val="uk-UA"/>
              </w:rPr>
              <w:t xml:space="preserve"> Договору (</w:t>
            </w:r>
            <w:r>
              <w:rPr>
                <w:rFonts w:ascii="Times New Roman" w:hAnsi="Times New Roman"/>
                <w:sz w:val="24"/>
                <w:szCs w:val="24"/>
                <w:lang w:val="uk-UA"/>
              </w:rPr>
              <w:t>п.5.2 проекту Договору</w:t>
            </w:r>
            <w:r w:rsidRPr="001C0F55">
              <w:rPr>
                <w:rFonts w:ascii="Times New Roman" w:hAnsi="Times New Roman"/>
                <w:sz w:val="24"/>
                <w:szCs w:val="24"/>
                <w:lang w:val="uk-UA"/>
              </w:rPr>
              <w:t>).</w:t>
            </w:r>
            <w:r w:rsidRPr="001C0F55">
              <w:rPr>
                <w:rFonts w:ascii="Times New Roman" w:eastAsiaTheme="minorHAnsi" w:hAnsi="Times New Roman" w:cstheme="minorBidi"/>
                <w:sz w:val="24"/>
              </w:rPr>
              <w:t xml:space="preserve"> </w:t>
            </w:r>
          </w:p>
        </w:tc>
      </w:tr>
      <w:tr w:rsidR="007F3657" w:rsidRPr="00066B28" w:rsidTr="00F063DC">
        <w:trPr>
          <w:gridAfter w:val="1"/>
          <w:wAfter w:w="10" w:type="dxa"/>
          <w:trHeight w:val="522"/>
          <w:jc w:val="center"/>
        </w:trPr>
        <w:tc>
          <w:tcPr>
            <w:tcW w:w="578" w:type="dxa"/>
          </w:tcPr>
          <w:p w:rsidR="007F3657" w:rsidRDefault="007F3657" w:rsidP="007F3657">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3.5.</w:t>
            </w:r>
          </w:p>
        </w:tc>
        <w:tc>
          <w:tcPr>
            <w:tcW w:w="3103" w:type="dxa"/>
          </w:tcPr>
          <w:p w:rsidR="007F3657" w:rsidRPr="00447DFD" w:rsidRDefault="007F3657" w:rsidP="007F3657">
            <w:pPr>
              <w:widowControl w:val="0"/>
              <w:spacing w:after="0" w:line="240" w:lineRule="auto"/>
              <w:ind w:left="-9" w:right="113"/>
              <w:contextualSpacing/>
              <w:rPr>
                <w:rFonts w:ascii="Times New Roman" w:hAnsi="Times New Roman"/>
                <w:sz w:val="24"/>
                <w:szCs w:val="24"/>
                <w:lang w:val="uk-UA"/>
              </w:rPr>
            </w:pPr>
            <w:r>
              <w:rPr>
                <w:rFonts w:ascii="Times New Roman" w:hAnsi="Times New Roman"/>
                <w:sz w:val="24"/>
                <w:szCs w:val="24"/>
                <w:lang w:val="uk-UA"/>
              </w:rPr>
              <w:t>Умови оплати</w:t>
            </w:r>
          </w:p>
        </w:tc>
        <w:tc>
          <w:tcPr>
            <w:tcW w:w="6045" w:type="dxa"/>
          </w:tcPr>
          <w:p w:rsidR="007F3657" w:rsidRPr="0013019B" w:rsidRDefault="007F3657" w:rsidP="007F3657">
            <w:pPr>
              <w:widowControl w:val="0"/>
              <w:spacing w:after="0" w:line="240" w:lineRule="auto"/>
              <w:ind w:right="113" w:hanging="2"/>
              <w:contextualSpacing/>
              <w:jc w:val="both"/>
              <w:rPr>
                <w:rFonts w:ascii="Times New Roman" w:hAnsi="Times New Roman"/>
                <w:sz w:val="24"/>
                <w:szCs w:val="24"/>
                <w:lang w:val="uk-UA"/>
              </w:rPr>
            </w:pPr>
            <w:r>
              <w:rPr>
                <w:rFonts w:ascii="Times New Roman" w:hAnsi="Times New Roman"/>
                <w:sz w:val="24"/>
                <w:szCs w:val="24"/>
                <w:lang w:val="uk-UA"/>
              </w:rPr>
              <w:t>Розрахунок здійснюється протягом 5 (п</w:t>
            </w:r>
            <w:r w:rsidRPr="0013019B">
              <w:rPr>
                <w:rFonts w:ascii="Times New Roman" w:hAnsi="Times New Roman"/>
                <w:sz w:val="24"/>
                <w:szCs w:val="24"/>
              </w:rPr>
              <w:t>’</w:t>
            </w:r>
            <w:r>
              <w:rPr>
                <w:rFonts w:ascii="Times New Roman" w:hAnsi="Times New Roman"/>
                <w:sz w:val="24"/>
                <w:szCs w:val="24"/>
              </w:rPr>
              <w:t>яти</w:t>
            </w:r>
            <w:r>
              <w:rPr>
                <w:rFonts w:ascii="Times New Roman" w:hAnsi="Times New Roman"/>
                <w:sz w:val="24"/>
                <w:szCs w:val="24"/>
                <w:lang w:val="uk-UA"/>
              </w:rPr>
              <w:t xml:space="preserve">) </w:t>
            </w:r>
            <w:r w:rsidRPr="0013019B">
              <w:rPr>
                <w:rFonts w:ascii="Times New Roman" w:hAnsi="Times New Roman"/>
                <w:sz w:val="24"/>
                <w:szCs w:val="24"/>
                <w:lang w:val="uk-UA"/>
              </w:rPr>
              <w:t>робочих днів з дати</w:t>
            </w:r>
            <w:r>
              <w:rPr>
                <w:rFonts w:ascii="Times New Roman" w:hAnsi="Times New Roman"/>
                <w:sz w:val="24"/>
                <w:szCs w:val="24"/>
                <w:lang w:val="uk-UA"/>
              </w:rPr>
              <w:t xml:space="preserve"> підписання</w:t>
            </w:r>
            <w:r w:rsidR="00C22B77">
              <w:rPr>
                <w:rFonts w:ascii="Times New Roman" w:hAnsi="Times New Roman"/>
                <w:sz w:val="24"/>
                <w:szCs w:val="24"/>
                <w:lang w:val="uk-UA"/>
              </w:rPr>
              <w:t xml:space="preserve"> </w:t>
            </w:r>
            <w:r w:rsidR="00143DCB" w:rsidRPr="00143DCB">
              <w:rPr>
                <w:rFonts w:ascii="Times New Roman" w:hAnsi="Times New Roman"/>
                <w:sz w:val="24"/>
                <w:szCs w:val="24"/>
                <w:lang w:val="uk-UA"/>
              </w:rPr>
              <w:t xml:space="preserve">акту приймання-передачі </w:t>
            </w:r>
            <w:r w:rsidRPr="0013019B">
              <w:rPr>
                <w:rFonts w:ascii="Times New Roman" w:hAnsi="Times New Roman"/>
                <w:sz w:val="24"/>
                <w:szCs w:val="24"/>
                <w:lang w:val="uk-UA"/>
              </w:rPr>
              <w:t>(п.</w:t>
            </w:r>
            <w:r>
              <w:rPr>
                <w:rFonts w:ascii="Times New Roman" w:hAnsi="Times New Roman"/>
                <w:sz w:val="24"/>
                <w:szCs w:val="24"/>
                <w:lang w:val="uk-UA"/>
              </w:rPr>
              <w:t>4.1</w:t>
            </w:r>
            <w:r w:rsidRPr="0013019B">
              <w:rPr>
                <w:rFonts w:ascii="Times New Roman" w:hAnsi="Times New Roman"/>
                <w:sz w:val="24"/>
                <w:szCs w:val="24"/>
                <w:lang w:val="uk-UA"/>
              </w:rPr>
              <w:t xml:space="preserve"> проекту Договору).</w:t>
            </w:r>
            <w:r w:rsidRPr="0013019B">
              <w:rPr>
                <w:rFonts w:ascii="Times New Roman" w:hAnsi="Times New Roman"/>
                <w:sz w:val="24"/>
                <w:szCs w:val="24"/>
              </w:rPr>
              <w:t xml:space="preserve"> </w:t>
            </w:r>
          </w:p>
        </w:tc>
      </w:tr>
      <w:tr w:rsidR="007F3657" w:rsidRPr="00066B28" w:rsidTr="00F063DC">
        <w:trPr>
          <w:gridAfter w:val="1"/>
          <w:wAfter w:w="10" w:type="dxa"/>
          <w:trHeight w:val="522"/>
          <w:jc w:val="center"/>
        </w:trPr>
        <w:tc>
          <w:tcPr>
            <w:tcW w:w="578" w:type="dxa"/>
          </w:tcPr>
          <w:p w:rsidR="007F3657" w:rsidRPr="00277E9B" w:rsidRDefault="007F3657" w:rsidP="007F3657">
            <w:pPr>
              <w:widowControl w:val="0"/>
              <w:spacing w:after="0" w:line="240" w:lineRule="auto"/>
              <w:contextualSpacing/>
              <w:rPr>
                <w:rFonts w:ascii="Times New Roman" w:hAnsi="Times New Roman"/>
                <w:b/>
                <w:sz w:val="24"/>
                <w:szCs w:val="24"/>
                <w:lang w:val="uk-UA" w:eastAsia="uk-UA"/>
              </w:rPr>
            </w:pPr>
            <w:bookmarkStart w:id="3" w:name="_Hlk73349792"/>
            <w:r w:rsidRPr="00277E9B">
              <w:rPr>
                <w:rFonts w:ascii="Times New Roman" w:hAnsi="Times New Roman"/>
                <w:b/>
                <w:sz w:val="24"/>
                <w:szCs w:val="24"/>
                <w:lang w:val="uk-UA" w:eastAsia="uk-UA"/>
              </w:rPr>
              <w:t>4</w:t>
            </w:r>
          </w:p>
        </w:tc>
        <w:tc>
          <w:tcPr>
            <w:tcW w:w="3103" w:type="dxa"/>
          </w:tcPr>
          <w:p w:rsidR="007F3657" w:rsidRPr="00277E9B" w:rsidRDefault="007F3657" w:rsidP="007F3657">
            <w:pPr>
              <w:widowControl w:val="0"/>
              <w:spacing w:after="0" w:line="240" w:lineRule="auto"/>
              <w:ind w:left="-9" w:right="113"/>
              <w:contextualSpacing/>
              <w:rPr>
                <w:rFonts w:ascii="Times New Roman" w:hAnsi="Times New Roman"/>
                <w:b/>
                <w:sz w:val="24"/>
                <w:szCs w:val="24"/>
                <w:lang w:val="uk-UA"/>
              </w:rPr>
            </w:pPr>
            <w:r w:rsidRPr="00277E9B">
              <w:rPr>
                <w:rFonts w:ascii="Times New Roman" w:hAnsi="Times New Roman"/>
                <w:b/>
                <w:sz w:val="24"/>
                <w:szCs w:val="24"/>
                <w:lang w:val="uk-UA"/>
              </w:rPr>
              <w:t xml:space="preserve">Спосіб вивозу </w:t>
            </w:r>
          </w:p>
        </w:tc>
        <w:tc>
          <w:tcPr>
            <w:tcW w:w="6045" w:type="dxa"/>
          </w:tcPr>
          <w:p w:rsidR="007F3657" w:rsidRPr="00447DFD" w:rsidRDefault="007F3657" w:rsidP="007F3657">
            <w:pPr>
              <w:widowControl w:val="0"/>
              <w:spacing w:after="0" w:line="240" w:lineRule="auto"/>
              <w:ind w:right="113" w:hanging="2"/>
              <w:contextualSpacing/>
              <w:jc w:val="both"/>
              <w:rPr>
                <w:rFonts w:ascii="Times New Roman" w:hAnsi="Times New Roman"/>
                <w:sz w:val="24"/>
                <w:szCs w:val="24"/>
                <w:lang w:val="uk-UA"/>
              </w:rPr>
            </w:pPr>
            <w:r w:rsidRPr="00447DFD">
              <w:rPr>
                <w:rFonts w:ascii="Times New Roman" w:hAnsi="Times New Roman"/>
                <w:sz w:val="24"/>
                <w:szCs w:val="24"/>
                <w:lang w:val="uk-UA"/>
              </w:rPr>
              <w:t>Покупець самостійно за</w:t>
            </w:r>
            <w:r>
              <w:rPr>
                <w:rFonts w:ascii="Times New Roman" w:hAnsi="Times New Roman"/>
                <w:sz w:val="24"/>
                <w:szCs w:val="24"/>
                <w:lang w:val="uk-UA"/>
              </w:rPr>
              <w:t xml:space="preserve">вантажує </w:t>
            </w:r>
            <w:r w:rsidRPr="00447DFD">
              <w:rPr>
                <w:rFonts w:ascii="Times New Roman" w:hAnsi="Times New Roman"/>
                <w:sz w:val="24"/>
                <w:szCs w:val="24"/>
                <w:lang w:val="uk-UA"/>
              </w:rPr>
              <w:t xml:space="preserve">та транспортує придбаний </w:t>
            </w:r>
            <w:r>
              <w:rPr>
                <w:rFonts w:ascii="Times New Roman" w:hAnsi="Times New Roman"/>
                <w:sz w:val="24"/>
                <w:szCs w:val="24"/>
                <w:lang w:val="uk-UA"/>
              </w:rPr>
              <w:t>металобрухт</w:t>
            </w:r>
            <w:r w:rsidRPr="00447DFD">
              <w:rPr>
                <w:rFonts w:ascii="Times New Roman" w:hAnsi="Times New Roman"/>
                <w:sz w:val="24"/>
                <w:szCs w:val="24"/>
                <w:lang w:val="uk-UA"/>
              </w:rPr>
              <w:t xml:space="preserve"> з території Продавця. </w:t>
            </w:r>
          </w:p>
        </w:tc>
      </w:tr>
      <w:bookmarkEnd w:id="3"/>
      <w:tr w:rsidR="007F3657" w:rsidRPr="00066B28" w:rsidTr="00F063DC">
        <w:trPr>
          <w:gridAfter w:val="1"/>
          <w:wAfter w:w="10" w:type="dxa"/>
          <w:trHeight w:val="522"/>
          <w:jc w:val="center"/>
        </w:trPr>
        <w:tc>
          <w:tcPr>
            <w:tcW w:w="578" w:type="dxa"/>
          </w:tcPr>
          <w:p w:rsidR="007F3657" w:rsidRPr="00277E9B" w:rsidRDefault="007F3657" w:rsidP="007F3657">
            <w:pPr>
              <w:widowControl w:val="0"/>
              <w:spacing w:after="0" w:line="240" w:lineRule="auto"/>
              <w:contextualSpacing/>
              <w:rPr>
                <w:rFonts w:ascii="Times New Roman" w:hAnsi="Times New Roman"/>
                <w:b/>
                <w:sz w:val="24"/>
                <w:szCs w:val="24"/>
                <w:lang w:val="uk-UA" w:eastAsia="uk-UA"/>
              </w:rPr>
            </w:pPr>
            <w:r w:rsidRPr="00277E9B">
              <w:rPr>
                <w:rFonts w:ascii="Times New Roman" w:hAnsi="Times New Roman"/>
                <w:b/>
                <w:sz w:val="24"/>
                <w:szCs w:val="24"/>
                <w:lang w:val="uk-UA" w:eastAsia="uk-UA"/>
              </w:rPr>
              <w:t>5</w:t>
            </w:r>
          </w:p>
        </w:tc>
        <w:tc>
          <w:tcPr>
            <w:tcW w:w="3103" w:type="dxa"/>
          </w:tcPr>
          <w:p w:rsidR="007F3657" w:rsidRPr="00277E9B" w:rsidRDefault="007F3657" w:rsidP="007F3657">
            <w:pPr>
              <w:widowControl w:val="0"/>
              <w:spacing w:after="0" w:line="240" w:lineRule="auto"/>
              <w:ind w:right="113"/>
              <w:contextualSpacing/>
              <w:jc w:val="both"/>
              <w:rPr>
                <w:rFonts w:ascii="Times New Roman" w:hAnsi="Times New Roman"/>
                <w:b/>
                <w:sz w:val="24"/>
                <w:szCs w:val="24"/>
                <w:lang w:val="uk-UA" w:eastAsia="uk-UA"/>
              </w:rPr>
            </w:pPr>
            <w:r w:rsidRPr="00277E9B">
              <w:rPr>
                <w:rFonts w:ascii="Times New Roman" w:hAnsi="Times New Roman"/>
                <w:b/>
                <w:sz w:val="24"/>
                <w:szCs w:val="24"/>
                <w:lang w:val="uk-UA" w:eastAsia="uk-UA"/>
              </w:rPr>
              <w:t>Недискримінація учасників</w:t>
            </w:r>
          </w:p>
        </w:tc>
        <w:tc>
          <w:tcPr>
            <w:tcW w:w="6045" w:type="dxa"/>
          </w:tcPr>
          <w:p w:rsidR="007F3657" w:rsidRPr="00447DFD" w:rsidRDefault="007F3657" w:rsidP="007F3657">
            <w:pPr>
              <w:widowControl w:val="0"/>
              <w:spacing w:after="0" w:line="240" w:lineRule="auto"/>
              <w:ind w:left="34" w:right="113" w:hanging="21"/>
              <w:contextualSpacing/>
              <w:jc w:val="both"/>
              <w:rPr>
                <w:rFonts w:ascii="Times New Roman" w:hAnsi="Times New Roman"/>
                <w:sz w:val="24"/>
                <w:szCs w:val="24"/>
                <w:lang w:val="uk-UA"/>
              </w:rPr>
            </w:pPr>
            <w:r>
              <w:rPr>
                <w:rFonts w:ascii="Times New Roman" w:hAnsi="Times New Roman"/>
                <w:sz w:val="24"/>
                <w:szCs w:val="24"/>
                <w:lang w:val="uk-UA" w:eastAsia="uk-UA"/>
              </w:rPr>
              <w:t>В</w:t>
            </w:r>
            <w:r w:rsidRPr="00447DFD">
              <w:rPr>
                <w:rFonts w:ascii="Times New Roman" w:hAnsi="Times New Roman"/>
                <w:sz w:val="24"/>
                <w:szCs w:val="24"/>
                <w:lang w:val="uk-UA" w:eastAsia="uk-UA"/>
              </w:rPr>
              <w:t xml:space="preserve">ітчизняні та іноземні учасники всіх форм власності та організаційно-правових форм </w:t>
            </w:r>
            <w:r w:rsidR="00C22B77">
              <w:rPr>
                <w:rFonts w:ascii="Times New Roman" w:hAnsi="Times New Roman"/>
                <w:sz w:val="24"/>
                <w:szCs w:val="24"/>
                <w:lang w:val="uk-UA" w:eastAsia="uk-UA"/>
              </w:rPr>
              <w:t xml:space="preserve">можуть </w:t>
            </w:r>
            <w:r w:rsidRPr="00447DFD">
              <w:rPr>
                <w:rFonts w:ascii="Times New Roman" w:hAnsi="Times New Roman"/>
                <w:sz w:val="24"/>
                <w:szCs w:val="24"/>
                <w:lang w:val="uk-UA" w:eastAsia="uk-UA"/>
              </w:rPr>
              <w:t>бр</w:t>
            </w:r>
            <w:r w:rsidR="00C22B77">
              <w:rPr>
                <w:rFonts w:ascii="Times New Roman" w:hAnsi="Times New Roman"/>
                <w:sz w:val="24"/>
                <w:szCs w:val="24"/>
                <w:lang w:val="uk-UA" w:eastAsia="uk-UA"/>
              </w:rPr>
              <w:t>ати</w:t>
            </w:r>
            <w:r w:rsidRPr="00447DFD">
              <w:rPr>
                <w:rFonts w:ascii="Times New Roman" w:hAnsi="Times New Roman"/>
                <w:sz w:val="24"/>
                <w:szCs w:val="24"/>
                <w:lang w:val="uk-UA" w:eastAsia="uk-UA"/>
              </w:rPr>
              <w:t xml:space="preserve"> участь у процедурах аукціону на рівних умовах</w:t>
            </w:r>
          </w:p>
        </w:tc>
      </w:tr>
      <w:tr w:rsidR="007F3657" w:rsidRPr="00066B28" w:rsidTr="00F063DC">
        <w:trPr>
          <w:gridAfter w:val="1"/>
          <w:wAfter w:w="10" w:type="dxa"/>
          <w:trHeight w:val="522"/>
          <w:jc w:val="center"/>
        </w:trPr>
        <w:tc>
          <w:tcPr>
            <w:tcW w:w="578" w:type="dxa"/>
          </w:tcPr>
          <w:p w:rsidR="007F3657" w:rsidRPr="00277E9B" w:rsidRDefault="007F3657" w:rsidP="00C22B77">
            <w:pPr>
              <w:widowControl w:val="0"/>
              <w:spacing w:after="0" w:line="240" w:lineRule="auto"/>
              <w:contextualSpacing/>
              <w:rPr>
                <w:rFonts w:ascii="Times New Roman" w:hAnsi="Times New Roman"/>
                <w:b/>
                <w:sz w:val="24"/>
                <w:szCs w:val="24"/>
                <w:lang w:val="uk-UA" w:eastAsia="uk-UA"/>
              </w:rPr>
            </w:pPr>
            <w:r w:rsidRPr="00277E9B">
              <w:rPr>
                <w:rFonts w:ascii="Times New Roman" w:hAnsi="Times New Roman"/>
                <w:b/>
                <w:sz w:val="24"/>
                <w:szCs w:val="24"/>
                <w:lang w:val="uk-UA" w:eastAsia="uk-UA"/>
              </w:rPr>
              <w:t>6</w:t>
            </w:r>
          </w:p>
        </w:tc>
        <w:tc>
          <w:tcPr>
            <w:tcW w:w="3103" w:type="dxa"/>
          </w:tcPr>
          <w:p w:rsidR="007F3657" w:rsidRPr="00277E9B" w:rsidRDefault="007F3657" w:rsidP="00C22B77">
            <w:pPr>
              <w:widowControl w:val="0"/>
              <w:spacing w:after="0" w:line="240" w:lineRule="auto"/>
              <w:ind w:right="113"/>
              <w:contextualSpacing/>
              <w:rPr>
                <w:rFonts w:ascii="Times New Roman" w:hAnsi="Times New Roman"/>
                <w:b/>
                <w:sz w:val="24"/>
                <w:szCs w:val="24"/>
                <w:lang w:val="uk-UA" w:eastAsia="uk-UA"/>
              </w:rPr>
            </w:pPr>
            <w:r w:rsidRPr="00277E9B">
              <w:rPr>
                <w:rFonts w:ascii="Times New Roman" w:hAnsi="Times New Roman"/>
                <w:b/>
                <w:sz w:val="24"/>
                <w:szCs w:val="24"/>
                <w:lang w:val="uk-UA" w:eastAsia="uk-UA"/>
              </w:rPr>
              <w:t>Інформація про валюту, у якій повинні проводитися розрахунки</w:t>
            </w:r>
          </w:p>
        </w:tc>
        <w:tc>
          <w:tcPr>
            <w:tcW w:w="6045" w:type="dxa"/>
          </w:tcPr>
          <w:p w:rsidR="003C25B3" w:rsidRPr="003C25B3" w:rsidRDefault="003C25B3" w:rsidP="003C25B3">
            <w:pPr>
              <w:spacing w:after="0" w:line="240" w:lineRule="auto"/>
              <w:ind w:right="-1"/>
              <w:jc w:val="both"/>
              <w:rPr>
                <w:rFonts w:ascii="Times New Roman" w:eastAsia="Times New Roman" w:hAnsi="Times New Roman"/>
                <w:noProof/>
                <w:snapToGrid w:val="0"/>
                <w:sz w:val="24"/>
                <w:szCs w:val="20"/>
                <w:lang w:val="uk-UA" w:eastAsia="ru-RU"/>
              </w:rPr>
            </w:pPr>
            <w:r w:rsidRPr="003C25B3">
              <w:rPr>
                <w:rFonts w:ascii="Times New Roman" w:eastAsia="Times New Roman" w:hAnsi="Times New Roman"/>
                <w:noProof/>
                <w:snapToGrid w:val="0"/>
                <w:sz w:val="24"/>
                <w:szCs w:val="20"/>
                <w:lang w:val="uk-UA" w:eastAsia="ru-RU"/>
              </w:rPr>
              <w:t xml:space="preserve">Ціна за одиницю Товару, що передається за Договором, зазначена в Додатку № 1 до Договору і встановлена </w:t>
            </w:r>
            <w:r w:rsidRPr="003C25B3">
              <w:rPr>
                <w:rFonts w:ascii="Times New Roman" w:eastAsia="Times New Roman" w:hAnsi="Times New Roman"/>
                <w:noProof/>
                <w:snapToGrid w:val="0"/>
                <w:sz w:val="24"/>
                <w:szCs w:val="20"/>
                <w:lang w:eastAsia="ru-RU"/>
              </w:rPr>
              <w:t xml:space="preserve">в національній валюті </w:t>
            </w:r>
            <w:r w:rsidRPr="003C25B3">
              <w:rPr>
                <w:rFonts w:ascii="Times New Roman" w:eastAsia="Times New Roman" w:hAnsi="Times New Roman"/>
                <w:noProof/>
                <w:snapToGrid w:val="0"/>
                <w:sz w:val="24"/>
                <w:szCs w:val="20"/>
                <w:lang w:val="uk-UA" w:eastAsia="ru-RU"/>
              </w:rPr>
              <w:t>України - гривні.</w:t>
            </w:r>
          </w:p>
          <w:p w:rsidR="007F3657" w:rsidRPr="00447DFD" w:rsidRDefault="007F3657" w:rsidP="00C22B77">
            <w:pPr>
              <w:widowControl w:val="0"/>
              <w:spacing w:after="0" w:line="240" w:lineRule="auto"/>
              <w:ind w:left="34" w:right="113" w:hanging="23"/>
              <w:contextualSpacing/>
              <w:jc w:val="both"/>
              <w:rPr>
                <w:rFonts w:ascii="Times New Roman" w:hAnsi="Times New Roman"/>
                <w:sz w:val="24"/>
                <w:szCs w:val="24"/>
                <w:lang w:val="uk-UA" w:eastAsia="uk-UA"/>
              </w:rPr>
            </w:pPr>
          </w:p>
        </w:tc>
      </w:tr>
      <w:tr w:rsidR="007F3657" w:rsidRPr="00066B28" w:rsidTr="00F063DC">
        <w:trPr>
          <w:gridAfter w:val="1"/>
          <w:wAfter w:w="10" w:type="dxa"/>
          <w:trHeight w:val="522"/>
          <w:jc w:val="center"/>
        </w:trPr>
        <w:tc>
          <w:tcPr>
            <w:tcW w:w="578" w:type="dxa"/>
          </w:tcPr>
          <w:p w:rsidR="007F3657" w:rsidRPr="00277E9B" w:rsidRDefault="007F3657" w:rsidP="007F3657">
            <w:pPr>
              <w:widowControl w:val="0"/>
              <w:spacing w:after="0" w:line="240" w:lineRule="auto"/>
              <w:contextualSpacing/>
              <w:rPr>
                <w:rFonts w:ascii="Times New Roman" w:hAnsi="Times New Roman"/>
                <w:b/>
                <w:sz w:val="24"/>
                <w:szCs w:val="24"/>
                <w:lang w:val="uk-UA" w:eastAsia="uk-UA"/>
              </w:rPr>
            </w:pPr>
            <w:r w:rsidRPr="00277E9B">
              <w:rPr>
                <w:rFonts w:ascii="Times New Roman" w:hAnsi="Times New Roman"/>
                <w:b/>
                <w:sz w:val="24"/>
                <w:szCs w:val="24"/>
                <w:lang w:val="uk-UA" w:eastAsia="uk-UA"/>
              </w:rPr>
              <w:t>7</w:t>
            </w:r>
          </w:p>
        </w:tc>
        <w:tc>
          <w:tcPr>
            <w:tcW w:w="3103" w:type="dxa"/>
            <w:vAlign w:val="center"/>
          </w:tcPr>
          <w:p w:rsidR="007F3657" w:rsidRPr="00277E9B" w:rsidRDefault="007F3657" w:rsidP="007F3657">
            <w:pPr>
              <w:widowControl w:val="0"/>
              <w:spacing w:after="0" w:line="240" w:lineRule="auto"/>
              <w:ind w:right="113"/>
              <w:contextualSpacing/>
              <w:rPr>
                <w:rFonts w:ascii="Times New Roman" w:hAnsi="Times New Roman"/>
                <w:b/>
                <w:sz w:val="24"/>
                <w:szCs w:val="24"/>
                <w:lang w:val="uk-UA" w:eastAsia="uk-UA"/>
              </w:rPr>
            </w:pPr>
            <w:r w:rsidRPr="00277E9B">
              <w:rPr>
                <w:rFonts w:ascii="Times New Roman" w:hAnsi="Times New Roman"/>
                <w:b/>
                <w:sz w:val="24"/>
                <w:szCs w:val="24"/>
                <w:lang w:val="uk-UA" w:eastAsia="uk-UA"/>
              </w:rPr>
              <w:t>Інформація  про  мову (мови),  якою  (якими) повинно  бути  складено тендерні пропозиції</w:t>
            </w:r>
          </w:p>
        </w:tc>
        <w:tc>
          <w:tcPr>
            <w:tcW w:w="6045" w:type="dxa"/>
          </w:tcPr>
          <w:p w:rsidR="007F3657" w:rsidRPr="00BA134E" w:rsidRDefault="007F3657" w:rsidP="007F3657">
            <w:pPr>
              <w:spacing w:after="0"/>
              <w:jc w:val="both"/>
              <w:rPr>
                <w:rFonts w:ascii="Times New Roman" w:hAnsi="Times New Roman"/>
                <w:sz w:val="24"/>
                <w:szCs w:val="24"/>
                <w:lang w:val="uk-UA"/>
              </w:rPr>
            </w:pPr>
            <w:r w:rsidRPr="00BA134E">
              <w:rPr>
                <w:rFonts w:ascii="Times New Roman" w:hAnsi="Times New Roman"/>
                <w:sz w:val="24"/>
                <w:szCs w:val="24"/>
                <w:lang w:val="uk-UA"/>
              </w:rPr>
              <w:t xml:space="preserve">Під час проведення процедури аукціону документи, що </w:t>
            </w:r>
            <w:r>
              <w:rPr>
                <w:rFonts w:ascii="Times New Roman" w:hAnsi="Times New Roman"/>
                <w:sz w:val="24"/>
                <w:szCs w:val="24"/>
                <w:lang w:val="uk-UA"/>
              </w:rPr>
              <w:t>подаються учасником</w:t>
            </w:r>
            <w:r w:rsidRPr="00BA134E">
              <w:rPr>
                <w:rFonts w:ascii="Times New Roman" w:hAnsi="Times New Roman"/>
                <w:sz w:val="24"/>
                <w:szCs w:val="24"/>
                <w:lang w:val="uk-UA"/>
              </w:rPr>
              <w:t>, викладаються українською мовою.</w:t>
            </w:r>
          </w:p>
          <w:p w:rsidR="007F3657" w:rsidRPr="00BA134E" w:rsidRDefault="007F3657" w:rsidP="007F3657">
            <w:pPr>
              <w:spacing w:after="0"/>
              <w:jc w:val="both"/>
              <w:rPr>
                <w:rFonts w:ascii="Times New Roman" w:hAnsi="Times New Roman"/>
                <w:sz w:val="24"/>
                <w:szCs w:val="24"/>
                <w:lang w:val="uk-UA"/>
              </w:rPr>
            </w:pPr>
            <w:r w:rsidRPr="00BA134E">
              <w:rPr>
                <w:rFonts w:ascii="Times New Roman" w:hAnsi="Times New Roman"/>
                <w:sz w:val="24"/>
                <w:szCs w:val="24"/>
                <w:lang w:val="uk-UA"/>
              </w:rPr>
              <w:lastRenderedPageBreak/>
              <w:t>Усі документи, що мають відношення до пропозиції та підготов</w:t>
            </w:r>
            <w:r>
              <w:rPr>
                <w:rFonts w:ascii="Times New Roman" w:hAnsi="Times New Roman"/>
                <w:sz w:val="24"/>
                <w:szCs w:val="24"/>
                <w:lang w:val="uk-UA"/>
              </w:rPr>
              <w:t>ані</w:t>
            </w:r>
            <w:r w:rsidRPr="00BA134E">
              <w:rPr>
                <w:rFonts w:ascii="Times New Roman" w:hAnsi="Times New Roman"/>
                <w:sz w:val="24"/>
                <w:szCs w:val="24"/>
                <w:lang w:val="uk-UA"/>
              </w:rPr>
              <w:t xml:space="preserve"> безпосередньо учасником повинні бути складені українською мовою.</w:t>
            </w:r>
          </w:p>
          <w:p w:rsidR="007F3657" w:rsidRPr="00BA134E" w:rsidRDefault="007F3657" w:rsidP="007F3657">
            <w:pPr>
              <w:widowControl w:val="0"/>
              <w:spacing w:after="0" w:line="240" w:lineRule="auto"/>
              <w:contextualSpacing/>
              <w:jc w:val="both"/>
              <w:rPr>
                <w:rFonts w:ascii="Times New Roman" w:hAnsi="Times New Roman"/>
                <w:sz w:val="24"/>
                <w:szCs w:val="24"/>
                <w:lang w:val="uk-UA" w:eastAsia="uk-UA"/>
              </w:rPr>
            </w:pPr>
            <w:r w:rsidRPr="00BA134E">
              <w:rPr>
                <w:rFonts w:ascii="Times New Roman" w:hAnsi="Times New Roman"/>
                <w:sz w:val="24"/>
                <w:szCs w:val="24"/>
                <w:lang w:val="uk-UA"/>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7F3657" w:rsidRPr="00066B28" w:rsidTr="00F063DC">
        <w:trPr>
          <w:gridAfter w:val="1"/>
          <w:wAfter w:w="10" w:type="dxa"/>
          <w:trHeight w:val="979"/>
          <w:jc w:val="center"/>
        </w:trPr>
        <w:tc>
          <w:tcPr>
            <w:tcW w:w="578" w:type="dxa"/>
          </w:tcPr>
          <w:p w:rsidR="007F3657" w:rsidRPr="00277E9B" w:rsidRDefault="007F3657" w:rsidP="007F3657">
            <w:pPr>
              <w:widowControl w:val="0"/>
              <w:spacing w:after="0" w:line="240" w:lineRule="auto"/>
              <w:contextualSpacing/>
              <w:rPr>
                <w:rFonts w:ascii="Times New Roman" w:hAnsi="Times New Roman"/>
                <w:b/>
                <w:sz w:val="24"/>
                <w:szCs w:val="24"/>
                <w:lang w:val="uk-UA" w:eastAsia="uk-UA"/>
              </w:rPr>
            </w:pPr>
            <w:r w:rsidRPr="00277E9B">
              <w:rPr>
                <w:rFonts w:ascii="Times New Roman" w:hAnsi="Times New Roman"/>
                <w:b/>
                <w:sz w:val="24"/>
                <w:szCs w:val="24"/>
                <w:lang w:val="uk-UA" w:eastAsia="uk-UA"/>
              </w:rPr>
              <w:lastRenderedPageBreak/>
              <w:t>8</w:t>
            </w:r>
          </w:p>
        </w:tc>
        <w:tc>
          <w:tcPr>
            <w:tcW w:w="3103" w:type="dxa"/>
            <w:vAlign w:val="center"/>
          </w:tcPr>
          <w:p w:rsidR="007F3657" w:rsidRPr="00277E9B" w:rsidRDefault="007F3657" w:rsidP="007F3657">
            <w:pPr>
              <w:widowControl w:val="0"/>
              <w:spacing w:after="0" w:line="240" w:lineRule="auto"/>
              <w:ind w:right="113"/>
              <w:contextualSpacing/>
              <w:rPr>
                <w:rFonts w:ascii="Times New Roman" w:hAnsi="Times New Roman"/>
                <w:b/>
                <w:sz w:val="24"/>
                <w:szCs w:val="24"/>
                <w:lang w:val="uk-UA" w:eastAsia="uk-UA"/>
              </w:rPr>
            </w:pPr>
            <w:r w:rsidRPr="00277E9B">
              <w:rPr>
                <w:rFonts w:ascii="Times New Roman" w:hAnsi="Times New Roman"/>
                <w:b/>
                <w:sz w:val="24"/>
                <w:szCs w:val="24"/>
                <w:lang w:val="uk-UA" w:eastAsia="uk-UA"/>
              </w:rPr>
              <w:t xml:space="preserve">Початкова Ціна згідно аналізу цін станом на </w:t>
            </w:r>
            <w:r w:rsidR="004E09F8">
              <w:rPr>
                <w:rFonts w:ascii="Times New Roman" w:hAnsi="Times New Roman"/>
                <w:b/>
                <w:sz w:val="24"/>
                <w:szCs w:val="24"/>
                <w:lang w:val="uk-UA" w:eastAsia="uk-UA"/>
              </w:rPr>
              <w:t>09</w:t>
            </w:r>
            <w:r w:rsidRPr="00277E9B">
              <w:rPr>
                <w:rFonts w:ascii="Times New Roman" w:hAnsi="Times New Roman"/>
                <w:b/>
                <w:sz w:val="24"/>
                <w:szCs w:val="24"/>
                <w:lang w:val="uk-UA" w:eastAsia="uk-UA"/>
              </w:rPr>
              <w:t>.</w:t>
            </w:r>
            <w:r w:rsidR="004E09F8">
              <w:rPr>
                <w:rFonts w:ascii="Times New Roman" w:hAnsi="Times New Roman"/>
                <w:b/>
                <w:sz w:val="24"/>
                <w:szCs w:val="24"/>
                <w:lang w:val="uk-UA" w:eastAsia="uk-UA"/>
              </w:rPr>
              <w:t>11</w:t>
            </w:r>
            <w:r w:rsidRPr="00277E9B">
              <w:rPr>
                <w:rFonts w:ascii="Times New Roman" w:hAnsi="Times New Roman"/>
                <w:b/>
                <w:sz w:val="24"/>
                <w:szCs w:val="24"/>
                <w:lang w:val="uk-UA" w:eastAsia="uk-UA"/>
              </w:rPr>
              <w:t>.2021 р., грн.</w:t>
            </w:r>
          </w:p>
        </w:tc>
        <w:tc>
          <w:tcPr>
            <w:tcW w:w="6045" w:type="dxa"/>
          </w:tcPr>
          <w:p w:rsidR="007F3657" w:rsidRDefault="007F3657" w:rsidP="007F3657">
            <w:pPr>
              <w:spacing w:after="0"/>
              <w:jc w:val="both"/>
              <w:rPr>
                <w:rFonts w:ascii="Times New Roman" w:hAnsi="Times New Roman"/>
                <w:b/>
                <w:sz w:val="24"/>
                <w:szCs w:val="24"/>
                <w:lang w:val="uk-UA"/>
              </w:rPr>
            </w:pPr>
          </w:p>
          <w:p w:rsidR="007F3657" w:rsidRPr="00BA134E" w:rsidRDefault="004E09F8" w:rsidP="007F3657">
            <w:pPr>
              <w:spacing w:after="0"/>
              <w:jc w:val="both"/>
              <w:rPr>
                <w:rFonts w:ascii="Times New Roman" w:hAnsi="Times New Roman"/>
                <w:b/>
                <w:sz w:val="24"/>
                <w:szCs w:val="24"/>
                <w:lang w:val="uk-UA"/>
              </w:rPr>
            </w:pPr>
            <w:r>
              <w:rPr>
                <w:rFonts w:ascii="Times New Roman" w:hAnsi="Times New Roman"/>
                <w:b/>
                <w:sz w:val="24"/>
                <w:szCs w:val="24"/>
                <w:lang w:val="uk-UA"/>
              </w:rPr>
              <w:t>154299,93</w:t>
            </w:r>
            <w:r w:rsidR="007F3657">
              <w:rPr>
                <w:rFonts w:ascii="Times New Roman" w:hAnsi="Times New Roman"/>
                <w:b/>
                <w:sz w:val="24"/>
                <w:szCs w:val="24"/>
                <w:lang w:val="uk-UA"/>
              </w:rPr>
              <w:t xml:space="preserve"> </w:t>
            </w:r>
            <w:r w:rsidR="007F3657" w:rsidRPr="00540CDF">
              <w:rPr>
                <w:rFonts w:ascii="Times New Roman" w:hAnsi="Times New Roman"/>
                <w:b/>
                <w:sz w:val="24"/>
                <w:szCs w:val="24"/>
                <w:lang w:val="uk-UA"/>
              </w:rPr>
              <w:t xml:space="preserve">грн. </w:t>
            </w:r>
            <w:r w:rsidR="008F1A76">
              <w:rPr>
                <w:rFonts w:ascii="Times New Roman" w:hAnsi="Times New Roman"/>
                <w:b/>
                <w:sz w:val="24"/>
                <w:szCs w:val="24"/>
                <w:lang w:val="uk-UA"/>
              </w:rPr>
              <w:t xml:space="preserve">без </w:t>
            </w:r>
            <w:r w:rsidR="007F3657" w:rsidRPr="00540CDF">
              <w:rPr>
                <w:rFonts w:ascii="Times New Roman" w:hAnsi="Times New Roman"/>
                <w:b/>
                <w:sz w:val="24"/>
                <w:szCs w:val="24"/>
                <w:lang w:val="uk-UA"/>
              </w:rPr>
              <w:t>ПДВ</w:t>
            </w:r>
            <w:r w:rsidR="007F3657">
              <w:rPr>
                <w:rFonts w:ascii="Times New Roman" w:hAnsi="Times New Roman"/>
                <w:b/>
                <w:sz w:val="24"/>
                <w:szCs w:val="24"/>
                <w:lang w:val="uk-UA"/>
              </w:rPr>
              <w:t>.</w:t>
            </w:r>
          </w:p>
        </w:tc>
      </w:tr>
      <w:tr w:rsidR="00A87170" w:rsidRPr="00286425" w:rsidTr="00F063DC">
        <w:trPr>
          <w:gridAfter w:val="1"/>
          <w:wAfter w:w="10" w:type="dxa"/>
          <w:trHeight w:val="522"/>
          <w:jc w:val="center"/>
        </w:trPr>
        <w:tc>
          <w:tcPr>
            <w:tcW w:w="578" w:type="dxa"/>
          </w:tcPr>
          <w:p w:rsidR="00A87170" w:rsidRPr="00277E9B" w:rsidRDefault="00A87170" w:rsidP="007F3657">
            <w:pPr>
              <w:widowControl w:val="0"/>
              <w:spacing w:after="0" w:line="240" w:lineRule="auto"/>
              <w:contextualSpacing/>
              <w:rPr>
                <w:rFonts w:ascii="Times New Roman" w:hAnsi="Times New Roman"/>
                <w:b/>
                <w:sz w:val="24"/>
                <w:szCs w:val="24"/>
                <w:lang w:val="uk-UA" w:eastAsia="uk-UA"/>
              </w:rPr>
            </w:pPr>
            <w:r w:rsidRPr="00277E9B">
              <w:rPr>
                <w:rFonts w:ascii="Times New Roman" w:hAnsi="Times New Roman"/>
                <w:b/>
                <w:sz w:val="24"/>
                <w:szCs w:val="24"/>
                <w:lang w:val="uk-UA" w:eastAsia="uk-UA"/>
              </w:rPr>
              <w:t>9</w:t>
            </w:r>
          </w:p>
        </w:tc>
        <w:tc>
          <w:tcPr>
            <w:tcW w:w="3103" w:type="dxa"/>
            <w:vAlign w:val="center"/>
          </w:tcPr>
          <w:p w:rsidR="00A87170" w:rsidRPr="00277E9B" w:rsidRDefault="00A87170" w:rsidP="007F3657">
            <w:pPr>
              <w:widowControl w:val="0"/>
              <w:spacing w:after="0" w:line="240" w:lineRule="auto"/>
              <w:ind w:right="113"/>
              <w:contextualSpacing/>
              <w:rPr>
                <w:rFonts w:ascii="Times New Roman" w:hAnsi="Times New Roman"/>
                <w:b/>
                <w:sz w:val="24"/>
                <w:szCs w:val="24"/>
                <w:lang w:val="uk-UA" w:eastAsia="uk-UA"/>
              </w:rPr>
            </w:pPr>
            <w:r w:rsidRPr="00277E9B">
              <w:rPr>
                <w:rFonts w:ascii="Times New Roman" w:hAnsi="Times New Roman"/>
                <w:b/>
                <w:lang w:val="uk-UA"/>
              </w:rPr>
              <w:t>Відміна аукціону</w:t>
            </w:r>
          </w:p>
        </w:tc>
        <w:tc>
          <w:tcPr>
            <w:tcW w:w="6045" w:type="dxa"/>
          </w:tcPr>
          <w:p w:rsidR="00A87170" w:rsidRPr="001C680C" w:rsidRDefault="00A87170" w:rsidP="00A87170">
            <w:pPr>
              <w:spacing w:after="0"/>
              <w:jc w:val="both"/>
              <w:rPr>
                <w:rFonts w:ascii="Times New Roman" w:hAnsi="Times New Roman"/>
                <w:b/>
                <w:sz w:val="24"/>
                <w:szCs w:val="24"/>
                <w:lang w:val="uk-UA"/>
              </w:rPr>
            </w:pPr>
            <w:r w:rsidRPr="001C680C">
              <w:rPr>
                <w:rFonts w:ascii="Times New Roman" w:hAnsi="Times New Roman"/>
                <w:highlight w:val="white"/>
                <w:lang w:val="uk-UA"/>
              </w:rPr>
              <w:t>Організатор аукціону має право відмінити електронний аукціон на будь-якому його етапі, але до моменту укладання договору з переможцем електронного аукціону, виключно на підставі відповідного рішення Організатора аукціону</w:t>
            </w:r>
          </w:p>
        </w:tc>
      </w:tr>
      <w:tr w:rsidR="00A87170" w:rsidRPr="00A87170" w:rsidTr="00F063DC">
        <w:trPr>
          <w:gridAfter w:val="1"/>
          <w:wAfter w:w="10" w:type="dxa"/>
          <w:trHeight w:val="522"/>
          <w:jc w:val="center"/>
        </w:trPr>
        <w:tc>
          <w:tcPr>
            <w:tcW w:w="578" w:type="dxa"/>
          </w:tcPr>
          <w:p w:rsidR="00A87170" w:rsidRPr="00277E9B" w:rsidRDefault="00A87170" w:rsidP="00A87170">
            <w:pPr>
              <w:widowControl w:val="0"/>
              <w:spacing w:after="0" w:line="240" w:lineRule="auto"/>
              <w:contextualSpacing/>
              <w:rPr>
                <w:rFonts w:ascii="Times New Roman" w:hAnsi="Times New Roman"/>
                <w:b/>
                <w:sz w:val="24"/>
                <w:szCs w:val="24"/>
                <w:lang w:val="uk-UA" w:eastAsia="uk-UA"/>
              </w:rPr>
            </w:pPr>
            <w:r w:rsidRPr="00277E9B">
              <w:rPr>
                <w:rFonts w:ascii="Times New Roman" w:hAnsi="Times New Roman"/>
                <w:b/>
                <w:sz w:val="24"/>
                <w:szCs w:val="24"/>
                <w:lang w:val="uk-UA" w:eastAsia="uk-UA"/>
              </w:rPr>
              <w:t>10</w:t>
            </w:r>
          </w:p>
        </w:tc>
        <w:tc>
          <w:tcPr>
            <w:tcW w:w="3103" w:type="dxa"/>
            <w:tcBorders>
              <w:left w:val="single" w:sz="1" w:space="0" w:color="000000"/>
              <w:bottom w:val="single" w:sz="1" w:space="0" w:color="000000"/>
            </w:tcBorders>
            <w:shd w:val="clear" w:color="auto" w:fill="auto"/>
          </w:tcPr>
          <w:p w:rsidR="00A87170" w:rsidRPr="00277E9B" w:rsidRDefault="00A87170" w:rsidP="00A87170">
            <w:pPr>
              <w:spacing w:after="0"/>
              <w:ind w:right="113"/>
              <w:jc w:val="both"/>
              <w:rPr>
                <w:b/>
              </w:rPr>
            </w:pPr>
            <w:proofErr w:type="spellStart"/>
            <w:r w:rsidRPr="00277E9B">
              <w:rPr>
                <w:rFonts w:ascii="Times New Roman" w:hAnsi="Times New Roman"/>
                <w:b/>
              </w:rPr>
              <w:t>Дискваліфікація</w:t>
            </w:r>
            <w:proofErr w:type="spellEnd"/>
            <w:r w:rsidRPr="00277E9B">
              <w:rPr>
                <w:rFonts w:ascii="Times New Roman" w:hAnsi="Times New Roman"/>
                <w:b/>
              </w:rPr>
              <w:t xml:space="preserve"> </w:t>
            </w:r>
            <w:proofErr w:type="spellStart"/>
            <w:r w:rsidRPr="00277E9B">
              <w:rPr>
                <w:rFonts w:ascii="Times New Roman" w:hAnsi="Times New Roman"/>
                <w:b/>
              </w:rPr>
              <w:t>учасників</w:t>
            </w:r>
            <w:proofErr w:type="spellEnd"/>
            <w:r w:rsidRPr="00277E9B">
              <w:rPr>
                <w:rFonts w:ascii="Times New Roman" w:hAnsi="Times New Roman"/>
                <w:b/>
              </w:rPr>
              <w:t xml:space="preserve">: </w:t>
            </w:r>
          </w:p>
        </w:tc>
        <w:tc>
          <w:tcPr>
            <w:tcW w:w="6045" w:type="dxa"/>
            <w:tcBorders>
              <w:left w:val="single" w:sz="1" w:space="0" w:color="000000"/>
              <w:bottom w:val="single" w:sz="1" w:space="0" w:color="000000"/>
              <w:right w:val="single" w:sz="1" w:space="0" w:color="000000"/>
            </w:tcBorders>
            <w:shd w:val="clear" w:color="auto" w:fill="auto"/>
          </w:tcPr>
          <w:p w:rsidR="00A87170" w:rsidRPr="001C680C" w:rsidRDefault="00A87170" w:rsidP="00A87170">
            <w:pPr>
              <w:spacing w:after="0"/>
              <w:ind w:right="113"/>
              <w:jc w:val="both"/>
            </w:pPr>
            <w:r w:rsidRPr="001C680C">
              <w:rPr>
                <w:rFonts w:ascii="Times New Roman" w:hAnsi="Times New Roman"/>
              </w:rPr>
              <w:t>-</w:t>
            </w:r>
            <w:r w:rsidRPr="001C680C">
              <w:rPr>
                <w:rFonts w:ascii="Times New Roman" w:hAnsi="Times New Roman"/>
                <w:highlight w:val="white"/>
              </w:rPr>
              <w:t xml:space="preserve"> </w:t>
            </w:r>
            <w:proofErr w:type="spellStart"/>
            <w:r w:rsidRPr="001C680C">
              <w:rPr>
                <w:rFonts w:ascii="Times New Roman" w:hAnsi="Times New Roman"/>
                <w:highlight w:val="white"/>
              </w:rPr>
              <w:t>невиконання</w:t>
            </w:r>
            <w:proofErr w:type="spellEnd"/>
            <w:r w:rsidRPr="001C680C">
              <w:rPr>
                <w:rFonts w:ascii="Times New Roman" w:hAnsi="Times New Roman"/>
                <w:highlight w:val="white"/>
              </w:rPr>
              <w:t xml:space="preserve"> </w:t>
            </w:r>
            <w:proofErr w:type="spellStart"/>
            <w:r w:rsidRPr="001C680C">
              <w:rPr>
                <w:rFonts w:ascii="Times New Roman" w:hAnsi="Times New Roman"/>
                <w:highlight w:val="white"/>
              </w:rPr>
              <w:t>Переможцем</w:t>
            </w:r>
            <w:proofErr w:type="spellEnd"/>
            <w:r w:rsidRPr="001C680C">
              <w:rPr>
                <w:rFonts w:ascii="Times New Roman" w:hAnsi="Times New Roman"/>
                <w:highlight w:val="white"/>
              </w:rPr>
              <w:t xml:space="preserve"> </w:t>
            </w:r>
            <w:proofErr w:type="spellStart"/>
            <w:r w:rsidRPr="001C680C">
              <w:rPr>
                <w:rFonts w:ascii="Times New Roman" w:hAnsi="Times New Roman"/>
                <w:highlight w:val="white"/>
              </w:rPr>
              <w:t>електронного</w:t>
            </w:r>
            <w:proofErr w:type="spellEnd"/>
            <w:r w:rsidRPr="001C680C">
              <w:rPr>
                <w:rFonts w:ascii="Times New Roman" w:hAnsi="Times New Roman"/>
                <w:highlight w:val="white"/>
              </w:rPr>
              <w:t xml:space="preserve"> </w:t>
            </w:r>
            <w:proofErr w:type="spellStart"/>
            <w:r w:rsidRPr="001C680C">
              <w:rPr>
                <w:rFonts w:ascii="Times New Roman" w:hAnsi="Times New Roman"/>
                <w:highlight w:val="white"/>
              </w:rPr>
              <w:t>аукціону</w:t>
            </w:r>
            <w:proofErr w:type="spellEnd"/>
            <w:r w:rsidRPr="001C680C">
              <w:rPr>
                <w:rFonts w:ascii="Times New Roman" w:hAnsi="Times New Roman"/>
                <w:highlight w:val="white"/>
              </w:rPr>
              <w:t xml:space="preserve"> </w:t>
            </w:r>
            <w:proofErr w:type="spellStart"/>
            <w:r w:rsidRPr="001C680C">
              <w:rPr>
                <w:rFonts w:ascii="Times New Roman" w:hAnsi="Times New Roman"/>
                <w:highlight w:val="white"/>
              </w:rPr>
              <w:t>вимог</w:t>
            </w:r>
            <w:proofErr w:type="spellEnd"/>
            <w:r w:rsidRPr="001C680C">
              <w:rPr>
                <w:rFonts w:ascii="Times New Roman" w:hAnsi="Times New Roman"/>
                <w:highlight w:val="white"/>
              </w:rPr>
              <w:t xml:space="preserve"> </w:t>
            </w:r>
            <w:proofErr w:type="spellStart"/>
            <w:r w:rsidRPr="001C680C">
              <w:rPr>
                <w:rFonts w:ascii="Times New Roman" w:hAnsi="Times New Roman"/>
                <w:highlight w:val="white"/>
              </w:rPr>
              <w:t>Організатор</w:t>
            </w:r>
            <w:proofErr w:type="spellEnd"/>
            <w:r w:rsidRPr="001C680C">
              <w:rPr>
                <w:rFonts w:ascii="Times New Roman" w:hAnsi="Times New Roman"/>
                <w:highlight w:val="white"/>
                <w:lang w:val="uk-UA"/>
              </w:rPr>
              <w:t>а</w:t>
            </w:r>
            <w:r w:rsidRPr="001C680C">
              <w:rPr>
                <w:rFonts w:ascii="Times New Roman" w:hAnsi="Times New Roman"/>
                <w:highlight w:val="white"/>
              </w:rPr>
              <w:t xml:space="preserve"> (не </w:t>
            </w:r>
            <w:proofErr w:type="spellStart"/>
            <w:r w:rsidRPr="001C680C">
              <w:rPr>
                <w:rFonts w:ascii="Times New Roman" w:hAnsi="Times New Roman"/>
                <w:highlight w:val="white"/>
              </w:rPr>
              <w:t>надання</w:t>
            </w:r>
            <w:proofErr w:type="spellEnd"/>
            <w:r w:rsidRPr="001C680C">
              <w:rPr>
                <w:rFonts w:ascii="Times New Roman" w:hAnsi="Times New Roman"/>
                <w:highlight w:val="white"/>
              </w:rPr>
              <w:t xml:space="preserve"> </w:t>
            </w:r>
            <w:proofErr w:type="spellStart"/>
            <w:r w:rsidRPr="001C680C">
              <w:rPr>
                <w:rFonts w:ascii="Times New Roman" w:hAnsi="Times New Roman"/>
                <w:highlight w:val="white"/>
              </w:rPr>
              <w:t>документів</w:t>
            </w:r>
            <w:proofErr w:type="spellEnd"/>
            <w:r w:rsidRPr="001C680C">
              <w:rPr>
                <w:rFonts w:ascii="Times New Roman" w:hAnsi="Times New Roman"/>
                <w:highlight w:val="white"/>
              </w:rPr>
              <w:t xml:space="preserve"> </w:t>
            </w:r>
            <w:proofErr w:type="spellStart"/>
            <w:r w:rsidRPr="001C680C">
              <w:rPr>
                <w:rFonts w:ascii="Times New Roman" w:hAnsi="Times New Roman"/>
                <w:highlight w:val="white"/>
              </w:rPr>
              <w:t>або</w:t>
            </w:r>
            <w:proofErr w:type="spellEnd"/>
            <w:r w:rsidRPr="001C680C">
              <w:rPr>
                <w:rFonts w:ascii="Times New Roman" w:hAnsi="Times New Roman"/>
              </w:rPr>
              <w:t xml:space="preserve"> </w:t>
            </w:r>
            <w:proofErr w:type="spellStart"/>
            <w:r w:rsidRPr="001C680C">
              <w:rPr>
                <w:rFonts w:ascii="Times New Roman" w:hAnsi="Times New Roman"/>
                <w:highlight w:val="white"/>
              </w:rPr>
              <w:t>відомостей</w:t>
            </w:r>
            <w:proofErr w:type="spellEnd"/>
            <w:r w:rsidRPr="001C680C">
              <w:rPr>
                <w:rFonts w:ascii="Times New Roman" w:hAnsi="Times New Roman"/>
                <w:highlight w:val="white"/>
              </w:rPr>
              <w:t xml:space="preserve">, </w:t>
            </w:r>
            <w:proofErr w:type="spellStart"/>
            <w:r w:rsidRPr="001C680C">
              <w:rPr>
                <w:rFonts w:ascii="Times New Roman" w:hAnsi="Times New Roman"/>
                <w:highlight w:val="white"/>
              </w:rPr>
              <w:t>обов’язкове</w:t>
            </w:r>
            <w:proofErr w:type="spellEnd"/>
            <w:r w:rsidRPr="001C680C">
              <w:rPr>
                <w:rFonts w:ascii="Times New Roman" w:hAnsi="Times New Roman"/>
                <w:highlight w:val="white"/>
              </w:rPr>
              <w:t xml:space="preserve"> </w:t>
            </w:r>
            <w:proofErr w:type="spellStart"/>
            <w:r w:rsidRPr="001C680C">
              <w:rPr>
                <w:rFonts w:ascii="Times New Roman" w:hAnsi="Times New Roman"/>
                <w:highlight w:val="white"/>
              </w:rPr>
              <w:t>подання</w:t>
            </w:r>
            <w:proofErr w:type="spellEnd"/>
            <w:r w:rsidRPr="001C680C">
              <w:rPr>
                <w:rFonts w:ascii="Times New Roman" w:hAnsi="Times New Roman"/>
                <w:highlight w:val="white"/>
              </w:rPr>
              <w:t xml:space="preserve">, </w:t>
            </w:r>
            <w:proofErr w:type="spellStart"/>
            <w:r w:rsidRPr="001C680C">
              <w:rPr>
                <w:rFonts w:ascii="Times New Roman" w:hAnsi="Times New Roman"/>
                <w:highlight w:val="white"/>
              </w:rPr>
              <w:t>яких</w:t>
            </w:r>
            <w:proofErr w:type="spellEnd"/>
            <w:r w:rsidRPr="001C680C">
              <w:rPr>
                <w:rFonts w:ascii="Times New Roman" w:hAnsi="Times New Roman"/>
                <w:highlight w:val="white"/>
              </w:rPr>
              <w:t xml:space="preserve"> </w:t>
            </w:r>
            <w:proofErr w:type="spellStart"/>
            <w:r w:rsidRPr="001C680C">
              <w:rPr>
                <w:rFonts w:ascii="Times New Roman" w:hAnsi="Times New Roman"/>
                <w:highlight w:val="white"/>
              </w:rPr>
              <w:t>передбачено</w:t>
            </w:r>
            <w:proofErr w:type="spellEnd"/>
            <w:r w:rsidRPr="001C680C">
              <w:rPr>
                <w:rFonts w:ascii="Times New Roman" w:hAnsi="Times New Roman"/>
                <w:highlight w:val="white"/>
              </w:rPr>
              <w:t xml:space="preserve"> </w:t>
            </w:r>
            <w:proofErr w:type="spellStart"/>
            <w:r w:rsidRPr="001C680C">
              <w:rPr>
                <w:rFonts w:ascii="Times New Roman" w:hAnsi="Times New Roman"/>
                <w:highlight w:val="white"/>
              </w:rPr>
              <w:t>документацією</w:t>
            </w:r>
            <w:proofErr w:type="spellEnd"/>
            <w:r w:rsidRPr="001C680C">
              <w:rPr>
                <w:rFonts w:ascii="Times New Roman" w:hAnsi="Times New Roman"/>
                <w:highlight w:val="white"/>
              </w:rPr>
              <w:t>);</w:t>
            </w:r>
          </w:p>
          <w:p w:rsidR="00A87170" w:rsidRPr="001C680C" w:rsidRDefault="00A87170" w:rsidP="00A87170">
            <w:pPr>
              <w:spacing w:after="0"/>
              <w:ind w:right="113"/>
              <w:jc w:val="both"/>
              <w:rPr>
                <w:lang w:val="uk-UA"/>
              </w:rPr>
            </w:pPr>
            <w:r w:rsidRPr="001C680C">
              <w:rPr>
                <w:rFonts w:ascii="Times New Roman" w:hAnsi="Times New Roman"/>
                <w:highlight w:val="white"/>
              </w:rPr>
              <w:t xml:space="preserve">- </w:t>
            </w:r>
            <w:proofErr w:type="spellStart"/>
            <w:r w:rsidRPr="001C680C">
              <w:rPr>
                <w:rFonts w:ascii="Times New Roman" w:hAnsi="Times New Roman"/>
                <w:highlight w:val="white"/>
              </w:rPr>
              <w:t>Переможець</w:t>
            </w:r>
            <w:proofErr w:type="spellEnd"/>
            <w:r w:rsidRPr="001C680C">
              <w:rPr>
                <w:rFonts w:ascii="Times New Roman" w:hAnsi="Times New Roman"/>
                <w:highlight w:val="white"/>
              </w:rPr>
              <w:t xml:space="preserve"> </w:t>
            </w:r>
            <w:proofErr w:type="spellStart"/>
            <w:r w:rsidRPr="001C680C">
              <w:rPr>
                <w:rFonts w:ascii="Times New Roman" w:hAnsi="Times New Roman"/>
                <w:highlight w:val="white"/>
              </w:rPr>
              <w:t>відмовився</w:t>
            </w:r>
            <w:proofErr w:type="spellEnd"/>
            <w:r w:rsidRPr="001C680C">
              <w:rPr>
                <w:rFonts w:ascii="Times New Roman" w:hAnsi="Times New Roman"/>
                <w:highlight w:val="white"/>
              </w:rPr>
              <w:t xml:space="preserve"> </w:t>
            </w:r>
            <w:proofErr w:type="spellStart"/>
            <w:r w:rsidRPr="001C680C">
              <w:rPr>
                <w:rFonts w:ascii="Times New Roman" w:hAnsi="Times New Roman"/>
                <w:highlight w:val="white"/>
              </w:rPr>
              <w:t>від</w:t>
            </w:r>
            <w:proofErr w:type="spellEnd"/>
            <w:r w:rsidRPr="001C680C">
              <w:rPr>
                <w:rFonts w:ascii="Times New Roman" w:hAnsi="Times New Roman"/>
                <w:highlight w:val="white"/>
              </w:rPr>
              <w:t xml:space="preserve"> </w:t>
            </w:r>
            <w:proofErr w:type="spellStart"/>
            <w:r w:rsidRPr="001C680C">
              <w:rPr>
                <w:rFonts w:ascii="Times New Roman" w:hAnsi="Times New Roman"/>
                <w:highlight w:val="white"/>
              </w:rPr>
              <w:t>підписання</w:t>
            </w:r>
            <w:proofErr w:type="spellEnd"/>
            <w:r w:rsidRPr="001C680C">
              <w:rPr>
                <w:rFonts w:ascii="Times New Roman" w:hAnsi="Times New Roman"/>
                <w:highlight w:val="white"/>
              </w:rPr>
              <w:t xml:space="preserve"> </w:t>
            </w:r>
            <w:proofErr w:type="spellStart"/>
            <w:r w:rsidRPr="001C680C">
              <w:rPr>
                <w:rFonts w:ascii="Times New Roman" w:hAnsi="Times New Roman"/>
                <w:highlight w:val="white"/>
              </w:rPr>
              <w:t>або</w:t>
            </w:r>
            <w:proofErr w:type="spellEnd"/>
            <w:r w:rsidRPr="001C680C">
              <w:rPr>
                <w:rFonts w:ascii="Times New Roman" w:hAnsi="Times New Roman"/>
                <w:highlight w:val="white"/>
              </w:rPr>
              <w:t xml:space="preserve"> не </w:t>
            </w:r>
            <w:proofErr w:type="spellStart"/>
            <w:r w:rsidRPr="001C680C">
              <w:rPr>
                <w:rFonts w:ascii="Times New Roman" w:hAnsi="Times New Roman"/>
                <w:highlight w:val="white"/>
              </w:rPr>
              <w:t>підписав</w:t>
            </w:r>
            <w:proofErr w:type="spellEnd"/>
            <w:r w:rsidRPr="001C680C">
              <w:rPr>
                <w:rFonts w:ascii="Times New Roman" w:hAnsi="Times New Roman"/>
                <w:highlight w:val="white"/>
              </w:rPr>
              <w:t xml:space="preserve"> протокол </w:t>
            </w:r>
            <w:proofErr w:type="spellStart"/>
            <w:r w:rsidRPr="001C680C">
              <w:rPr>
                <w:rFonts w:ascii="Times New Roman" w:hAnsi="Times New Roman"/>
                <w:highlight w:val="white"/>
              </w:rPr>
              <w:t>чи</w:t>
            </w:r>
            <w:proofErr w:type="spellEnd"/>
            <w:r w:rsidRPr="001C680C">
              <w:rPr>
                <w:rFonts w:ascii="Times New Roman" w:hAnsi="Times New Roman"/>
                <w:highlight w:val="white"/>
              </w:rPr>
              <w:t xml:space="preserve"> </w:t>
            </w:r>
            <w:proofErr w:type="spellStart"/>
            <w:r w:rsidRPr="001C680C">
              <w:rPr>
                <w:rFonts w:ascii="Times New Roman" w:hAnsi="Times New Roman"/>
                <w:highlight w:val="white"/>
              </w:rPr>
              <w:t>договір</w:t>
            </w:r>
            <w:proofErr w:type="spellEnd"/>
            <w:r w:rsidRPr="001C680C">
              <w:rPr>
                <w:rFonts w:ascii="Times New Roman" w:hAnsi="Times New Roman"/>
                <w:highlight w:val="white"/>
              </w:rPr>
              <w:t xml:space="preserve"> </w:t>
            </w:r>
            <w:proofErr w:type="spellStart"/>
            <w:r w:rsidRPr="001C680C">
              <w:rPr>
                <w:rFonts w:ascii="Times New Roman" w:hAnsi="Times New Roman"/>
                <w:highlight w:val="white"/>
              </w:rPr>
              <w:t>купівлі</w:t>
            </w:r>
            <w:proofErr w:type="spellEnd"/>
            <w:r w:rsidRPr="001C680C">
              <w:rPr>
                <w:rFonts w:ascii="Times New Roman" w:hAnsi="Times New Roman"/>
                <w:highlight w:val="white"/>
              </w:rPr>
              <w:t xml:space="preserve">-продажу майна у строки, </w:t>
            </w:r>
            <w:proofErr w:type="spellStart"/>
            <w:r w:rsidRPr="001C680C">
              <w:rPr>
                <w:rFonts w:ascii="Times New Roman" w:hAnsi="Times New Roman"/>
                <w:highlight w:val="white"/>
              </w:rPr>
              <w:t>передбачені</w:t>
            </w:r>
            <w:proofErr w:type="spellEnd"/>
            <w:r w:rsidRPr="001C680C">
              <w:rPr>
                <w:rFonts w:ascii="Times New Roman" w:hAnsi="Times New Roman"/>
                <w:highlight w:val="white"/>
              </w:rPr>
              <w:t xml:space="preserve"> Регламентом ЕТС</w:t>
            </w:r>
            <w:r w:rsidRPr="001C680C">
              <w:rPr>
                <w:rFonts w:ascii="Times New Roman" w:hAnsi="Times New Roman"/>
                <w:lang w:val="uk-UA"/>
              </w:rPr>
              <w:t>;</w:t>
            </w:r>
          </w:p>
          <w:p w:rsidR="00A87170" w:rsidRPr="001C680C" w:rsidRDefault="00A87170" w:rsidP="00A87170">
            <w:pPr>
              <w:spacing w:after="0"/>
              <w:jc w:val="both"/>
              <w:rPr>
                <w:lang w:val="uk-UA"/>
              </w:rPr>
            </w:pPr>
            <w:r w:rsidRPr="001C680C">
              <w:rPr>
                <w:rFonts w:ascii="Times New Roman" w:hAnsi="Times New Roman"/>
                <w:highlight w:val="white"/>
              </w:rPr>
              <w:t xml:space="preserve">- </w:t>
            </w:r>
            <w:proofErr w:type="spellStart"/>
            <w:r w:rsidRPr="001C680C">
              <w:rPr>
                <w:rFonts w:ascii="Times New Roman" w:hAnsi="Times New Roman"/>
                <w:highlight w:val="white"/>
              </w:rPr>
              <w:t>набув</w:t>
            </w:r>
            <w:proofErr w:type="spellEnd"/>
            <w:r w:rsidRPr="001C680C">
              <w:rPr>
                <w:rFonts w:ascii="Times New Roman" w:hAnsi="Times New Roman"/>
                <w:highlight w:val="white"/>
              </w:rPr>
              <w:t xml:space="preserve"> статусу </w:t>
            </w:r>
            <w:proofErr w:type="spellStart"/>
            <w:r w:rsidRPr="001C680C">
              <w:rPr>
                <w:rFonts w:ascii="Times New Roman" w:hAnsi="Times New Roman"/>
                <w:highlight w:val="white"/>
              </w:rPr>
              <w:t>переможця</w:t>
            </w:r>
            <w:proofErr w:type="spellEnd"/>
            <w:r w:rsidRPr="001C680C">
              <w:rPr>
                <w:rFonts w:ascii="Times New Roman" w:hAnsi="Times New Roman"/>
                <w:highlight w:val="white"/>
              </w:rPr>
              <w:t xml:space="preserve"> </w:t>
            </w:r>
            <w:proofErr w:type="spellStart"/>
            <w:r w:rsidRPr="001C680C">
              <w:rPr>
                <w:rFonts w:ascii="Times New Roman" w:hAnsi="Times New Roman"/>
                <w:highlight w:val="white"/>
              </w:rPr>
              <w:t>попереднього</w:t>
            </w:r>
            <w:proofErr w:type="spellEnd"/>
            <w:r w:rsidRPr="001C680C">
              <w:rPr>
                <w:rFonts w:ascii="Times New Roman" w:hAnsi="Times New Roman"/>
                <w:highlight w:val="white"/>
              </w:rPr>
              <w:t xml:space="preserve"> </w:t>
            </w:r>
            <w:proofErr w:type="spellStart"/>
            <w:r w:rsidRPr="001C680C">
              <w:rPr>
                <w:rFonts w:ascii="Times New Roman" w:hAnsi="Times New Roman"/>
                <w:highlight w:val="white"/>
              </w:rPr>
              <w:t>електронного</w:t>
            </w:r>
            <w:proofErr w:type="spellEnd"/>
            <w:r w:rsidRPr="001C680C">
              <w:rPr>
                <w:rFonts w:ascii="Times New Roman" w:hAnsi="Times New Roman"/>
                <w:highlight w:val="white"/>
              </w:rPr>
              <w:t xml:space="preserve"> </w:t>
            </w:r>
            <w:proofErr w:type="spellStart"/>
            <w:r w:rsidRPr="001C680C">
              <w:rPr>
                <w:rFonts w:ascii="Times New Roman" w:hAnsi="Times New Roman"/>
                <w:highlight w:val="white"/>
              </w:rPr>
              <w:t>аукціону</w:t>
            </w:r>
            <w:proofErr w:type="spellEnd"/>
            <w:r w:rsidRPr="001C680C">
              <w:rPr>
                <w:rFonts w:ascii="Times New Roman" w:hAnsi="Times New Roman"/>
                <w:highlight w:val="white"/>
              </w:rPr>
              <w:t xml:space="preserve"> з продажу </w:t>
            </w:r>
            <w:proofErr w:type="spellStart"/>
            <w:r w:rsidRPr="001C680C">
              <w:rPr>
                <w:rFonts w:ascii="Times New Roman" w:hAnsi="Times New Roman"/>
                <w:highlight w:val="white"/>
              </w:rPr>
              <w:t>цього</w:t>
            </w:r>
            <w:proofErr w:type="spellEnd"/>
            <w:r w:rsidRPr="001C680C">
              <w:rPr>
                <w:rFonts w:ascii="Times New Roman" w:hAnsi="Times New Roman"/>
                <w:highlight w:val="white"/>
              </w:rPr>
              <w:t xml:space="preserve"> майна, але </w:t>
            </w:r>
            <w:proofErr w:type="spellStart"/>
            <w:r w:rsidRPr="001C680C">
              <w:rPr>
                <w:rFonts w:ascii="Times New Roman" w:hAnsi="Times New Roman"/>
                <w:highlight w:val="white"/>
              </w:rPr>
              <w:t>відмовився</w:t>
            </w:r>
            <w:proofErr w:type="spellEnd"/>
            <w:r w:rsidRPr="001C680C">
              <w:rPr>
                <w:rFonts w:ascii="Times New Roman" w:hAnsi="Times New Roman"/>
                <w:highlight w:val="white"/>
              </w:rPr>
              <w:t xml:space="preserve"> </w:t>
            </w:r>
            <w:proofErr w:type="spellStart"/>
            <w:r w:rsidRPr="001C680C">
              <w:rPr>
                <w:rFonts w:ascii="Times New Roman" w:hAnsi="Times New Roman"/>
                <w:highlight w:val="white"/>
              </w:rPr>
              <w:t>від</w:t>
            </w:r>
            <w:proofErr w:type="spellEnd"/>
            <w:r w:rsidRPr="001C680C">
              <w:rPr>
                <w:rFonts w:ascii="Times New Roman" w:hAnsi="Times New Roman"/>
                <w:highlight w:val="white"/>
              </w:rPr>
              <w:t xml:space="preserve"> </w:t>
            </w:r>
            <w:proofErr w:type="spellStart"/>
            <w:r w:rsidRPr="001C680C">
              <w:rPr>
                <w:rFonts w:ascii="Times New Roman" w:hAnsi="Times New Roman"/>
                <w:highlight w:val="white"/>
              </w:rPr>
              <w:t>підписання</w:t>
            </w:r>
            <w:proofErr w:type="spellEnd"/>
            <w:r w:rsidRPr="001C680C">
              <w:rPr>
                <w:rFonts w:ascii="Times New Roman" w:hAnsi="Times New Roman"/>
                <w:highlight w:val="white"/>
              </w:rPr>
              <w:t xml:space="preserve"> </w:t>
            </w:r>
            <w:proofErr w:type="spellStart"/>
            <w:r w:rsidRPr="001C680C">
              <w:rPr>
                <w:rFonts w:ascii="Times New Roman" w:hAnsi="Times New Roman"/>
                <w:highlight w:val="white"/>
              </w:rPr>
              <w:t>або</w:t>
            </w:r>
            <w:proofErr w:type="spellEnd"/>
            <w:r w:rsidRPr="001C680C">
              <w:rPr>
                <w:rFonts w:ascii="Times New Roman" w:hAnsi="Times New Roman"/>
                <w:highlight w:val="white"/>
              </w:rPr>
              <w:t xml:space="preserve"> не </w:t>
            </w:r>
            <w:proofErr w:type="spellStart"/>
            <w:r w:rsidRPr="001C680C">
              <w:rPr>
                <w:rFonts w:ascii="Times New Roman" w:hAnsi="Times New Roman"/>
                <w:highlight w:val="white"/>
              </w:rPr>
              <w:t>підписав</w:t>
            </w:r>
            <w:proofErr w:type="spellEnd"/>
            <w:r w:rsidRPr="001C680C">
              <w:rPr>
                <w:rFonts w:ascii="Times New Roman" w:hAnsi="Times New Roman"/>
                <w:highlight w:val="white"/>
              </w:rPr>
              <w:t xml:space="preserve"> протокол </w:t>
            </w:r>
            <w:proofErr w:type="spellStart"/>
            <w:r w:rsidRPr="001C680C">
              <w:rPr>
                <w:rFonts w:ascii="Times New Roman" w:hAnsi="Times New Roman"/>
                <w:highlight w:val="white"/>
              </w:rPr>
              <w:t>чи</w:t>
            </w:r>
            <w:proofErr w:type="spellEnd"/>
            <w:r w:rsidRPr="001C680C">
              <w:rPr>
                <w:rFonts w:ascii="Times New Roman" w:hAnsi="Times New Roman"/>
                <w:highlight w:val="white"/>
              </w:rPr>
              <w:t xml:space="preserve"> </w:t>
            </w:r>
            <w:proofErr w:type="spellStart"/>
            <w:r w:rsidRPr="001C680C">
              <w:rPr>
                <w:rFonts w:ascii="Times New Roman" w:hAnsi="Times New Roman"/>
                <w:highlight w:val="white"/>
              </w:rPr>
              <w:t>договір</w:t>
            </w:r>
            <w:proofErr w:type="spellEnd"/>
            <w:r w:rsidRPr="001C680C">
              <w:rPr>
                <w:rFonts w:ascii="Times New Roman" w:hAnsi="Times New Roman"/>
                <w:highlight w:val="white"/>
              </w:rPr>
              <w:t xml:space="preserve"> </w:t>
            </w:r>
            <w:proofErr w:type="spellStart"/>
            <w:r w:rsidRPr="001C680C">
              <w:rPr>
                <w:rFonts w:ascii="Times New Roman" w:hAnsi="Times New Roman"/>
                <w:highlight w:val="white"/>
              </w:rPr>
              <w:t>купівлі</w:t>
            </w:r>
            <w:proofErr w:type="spellEnd"/>
            <w:r w:rsidRPr="001C680C">
              <w:rPr>
                <w:rFonts w:ascii="Times New Roman" w:hAnsi="Times New Roman"/>
                <w:highlight w:val="white"/>
              </w:rPr>
              <w:t xml:space="preserve">-продажу майна у строки, </w:t>
            </w:r>
            <w:proofErr w:type="spellStart"/>
            <w:r w:rsidRPr="001C680C">
              <w:rPr>
                <w:rFonts w:ascii="Times New Roman" w:hAnsi="Times New Roman"/>
                <w:highlight w:val="white"/>
              </w:rPr>
              <w:t>передбачені</w:t>
            </w:r>
            <w:proofErr w:type="spellEnd"/>
            <w:r w:rsidRPr="001C680C">
              <w:rPr>
                <w:rFonts w:ascii="Times New Roman" w:hAnsi="Times New Roman"/>
                <w:highlight w:val="white"/>
              </w:rPr>
              <w:t xml:space="preserve"> Регламентом ЕТС, в </w:t>
            </w:r>
            <w:proofErr w:type="spellStart"/>
            <w:r w:rsidRPr="001C680C">
              <w:rPr>
                <w:rFonts w:ascii="Times New Roman" w:hAnsi="Times New Roman"/>
                <w:highlight w:val="white"/>
              </w:rPr>
              <w:t>попередньому</w:t>
            </w:r>
            <w:proofErr w:type="spellEnd"/>
            <w:r w:rsidRPr="001C680C">
              <w:rPr>
                <w:rFonts w:ascii="Times New Roman" w:hAnsi="Times New Roman"/>
                <w:highlight w:val="white"/>
              </w:rPr>
              <w:t xml:space="preserve"> </w:t>
            </w:r>
            <w:proofErr w:type="spellStart"/>
            <w:r w:rsidRPr="001C680C">
              <w:rPr>
                <w:rFonts w:ascii="Times New Roman" w:hAnsi="Times New Roman"/>
                <w:highlight w:val="white"/>
              </w:rPr>
              <w:t>аукціоні</w:t>
            </w:r>
            <w:proofErr w:type="spellEnd"/>
            <w:r w:rsidRPr="001C680C">
              <w:rPr>
                <w:rFonts w:ascii="Times New Roman" w:hAnsi="Times New Roman"/>
                <w:lang w:val="uk-UA"/>
              </w:rPr>
              <w:t>;</w:t>
            </w:r>
          </w:p>
          <w:p w:rsidR="00A87170" w:rsidRPr="001C680C" w:rsidRDefault="00A87170" w:rsidP="00A87170">
            <w:pPr>
              <w:spacing w:after="0"/>
              <w:jc w:val="both"/>
              <w:rPr>
                <w:lang w:val="uk-UA"/>
              </w:rPr>
            </w:pPr>
            <w:r w:rsidRPr="001C680C">
              <w:rPr>
                <w:rFonts w:ascii="Times New Roman" w:hAnsi="Times New Roman"/>
                <w:highlight w:val="white"/>
              </w:rPr>
              <w:t xml:space="preserve">- </w:t>
            </w:r>
            <w:proofErr w:type="spellStart"/>
            <w:r w:rsidRPr="001C680C">
              <w:rPr>
                <w:rFonts w:ascii="Times New Roman" w:hAnsi="Times New Roman"/>
                <w:highlight w:val="white"/>
              </w:rPr>
              <w:t>невиконання</w:t>
            </w:r>
            <w:proofErr w:type="spellEnd"/>
            <w:r w:rsidRPr="001C680C">
              <w:rPr>
                <w:rFonts w:ascii="Times New Roman" w:hAnsi="Times New Roman"/>
                <w:highlight w:val="white"/>
              </w:rPr>
              <w:t>/</w:t>
            </w:r>
            <w:proofErr w:type="spellStart"/>
            <w:r w:rsidRPr="001C680C">
              <w:rPr>
                <w:rFonts w:ascii="Times New Roman" w:hAnsi="Times New Roman"/>
                <w:highlight w:val="white"/>
              </w:rPr>
              <w:t>неналежне</w:t>
            </w:r>
            <w:proofErr w:type="spellEnd"/>
            <w:r w:rsidRPr="001C680C">
              <w:rPr>
                <w:rFonts w:ascii="Times New Roman" w:hAnsi="Times New Roman"/>
                <w:highlight w:val="white"/>
              </w:rPr>
              <w:t xml:space="preserve"> </w:t>
            </w:r>
            <w:proofErr w:type="spellStart"/>
            <w:r w:rsidRPr="001C680C">
              <w:rPr>
                <w:rFonts w:ascii="Times New Roman" w:hAnsi="Times New Roman"/>
                <w:highlight w:val="white"/>
              </w:rPr>
              <w:t>виконання</w:t>
            </w:r>
            <w:proofErr w:type="spellEnd"/>
            <w:r w:rsidRPr="001C680C">
              <w:rPr>
                <w:rFonts w:ascii="Times New Roman" w:hAnsi="Times New Roman"/>
                <w:highlight w:val="white"/>
              </w:rPr>
              <w:t xml:space="preserve"> </w:t>
            </w:r>
            <w:proofErr w:type="spellStart"/>
            <w:r w:rsidRPr="001C680C">
              <w:rPr>
                <w:rFonts w:ascii="Times New Roman" w:hAnsi="Times New Roman"/>
                <w:highlight w:val="white"/>
              </w:rPr>
              <w:t>попередніх</w:t>
            </w:r>
            <w:proofErr w:type="spellEnd"/>
            <w:r w:rsidRPr="001C680C">
              <w:rPr>
                <w:rFonts w:ascii="Times New Roman" w:hAnsi="Times New Roman"/>
                <w:highlight w:val="white"/>
              </w:rPr>
              <w:t xml:space="preserve"> </w:t>
            </w:r>
            <w:proofErr w:type="spellStart"/>
            <w:r w:rsidRPr="001C680C">
              <w:rPr>
                <w:rFonts w:ascii="Times New Roman" w:hAnsi="Times New Roman"/>
                <w:highlight w:val="white"/>
              </w:rPr>
              <w:t>укладених</w:t>
            </w:r>
            <w:proofErr w:type="spellEnd"/>
            <w:r w:rsidRPr="001C680C">
              <w:rPr>
                <w:rFonts w:ascii="Times New Roman" w:hAnsi="Times New Roman"/>
                <w:highlight w:val="white"/>
              </w:rPr>
              <w:t xml:space="preserve"> </w:t>
            </w:r>
            <w:proofErr w:type="spellStart"/>
            <w:r w:rsidRPr="001C680C">
              <w:rPr>
                <w:rFonts w:ascii="Times New Roman" w:hAnsi="Times New Roman"/>
                <w:highlight w:val="white"/>
              </w:rPr>
              <w:t>договорів</w:t>
            </w:r>
            <w:proofErr w:type="spellEnd"/>
            <w:r w:rsidRPr="001C680C">
              <w:rPr>
                <w:rFonts w:ascii="Times New Roman" w:hAnsi="Times New Roman"/>
                <w:highlight w:val="white"/>
              </w:rPr>
              <w:t xml:space="preserve"> </w:t>
            </w:r>
            <w:proofErr w:type="spellStart"/>
            <w:r w:rsidRPr="001C680C">
              <w:rPr>
                <w:rFonts w:ascii="Times New Roman" w:hAnsi="Times New Roman"/>
                <w:highlight w:val="white"/>
              </w:rPr>
              <w:t>між</w:t>
            </w:r>
            <w:proofErr w:type="spellEnd"/>
            <w:r w:rsidRPr="001C680C">
              <w:rPr>
                <w:rFonts w:ascii="Times New Roman" w:hAnsi="Times New Roman"/>
                <w:highlight w:val="white"/>
              </w:rPr>
              <w:t xml:space="preserve"> </w:t>
            </w:r>
            <w:proofErr w:type="spellStart"/>
            <w:r w:rsidRPr="001C680C">
              <w:rPr>
                <w:rFonts w:ascii="Times New Roman" w:hAnsi="Times New Roman"/>
                <w:highlight w:val="white"/>
              </w:rPr>
              <w:t>Організатором</w:t>
            </w:r>
            <w:proofErr w:type="spellEnd"/>
            <w:r w:rsidRPr="001C680C">
              <w:rPr>
                <w:rFonts w:ascii="Times New Roman" w:hAnsi="Times New Roman"/>
                <w:highlight w:val="white"/>
              </w:rPr>
              <w:t xml:space="preserve"> та </w:t>
            </w:r>
            <w:proofErr w:type="spellStart"/>
            <w:r w:rsidRPr="001C680C">
              <w:rPr>
                <w:rFonts w:ascii="Times New Roman" w:hAnsi="Times New Roman"/>
                <w:highlight w:val="white"/>
              </w:rPr>
              <w:t>Учасником</w:t>
            </w:r>
            <w:proofErr w:type="spellEnd"/>
            <w:r w:rsidRPr="001C680C">
              <w:rPr>
                <w:rFonts w:ascii="Times New Roman" w:hAnsi="Times New Roman"/>
                <w:lang w:val="uk-UA"/>
              </w:rPr>
              <w:t>;</w:t>
            </w:r>
          </w:p>
          <w:p w:rsidR="00A87170" w:rsidRPr="001C680C" w:rsidRDefault="00A87170" w:rsidP="00A87170">
            <w:pPr>
              <w:pStyle w:val="tjbmf"/>
              <w:spacing w:before="0" w:after="0"/>
              <w:jc w:val="both"/>
              <w:rPr>
                <w:sz w:val="22"/>
                <w:szCs w:val="22"/>
              </w:rPr>
            </w:pPr>
            <w:r w:rsidRPr="001C680C">
              <w:rPr>
                <w:sz w:val="22"/>
                <w:szCs w:val="22"/>
                <w:lang w:val="uk-UA"/>
              </w:rPr>
              <w:t>- переможець електронного аукціону не розрахувався з Організатором торгів в строки передбачені укладеним Договором;</w:t>
            </w:r>
          </w:p>
          <w:p w:rsidR="00A87170" w:rsidRPr="001C680C" w:rsidRDefault="00A87170" w:rsidP="00A87170">
            <w:pPr>
              <w:pStyle w:val="tjbmf"/>
              <w:spacing w:before="0" w:after="0"/>
              <w:jc w:val="both"/>
            </w:pPr>
            <w:r w:rsidRPr="001C680C">
              <w:rPr>
                <w:sz w:val="22"/>
                <w:szCs w:val="22"/>
                <w:lang w:val="uk-UA"/>
              </w:rPr>
              <w:t xml:space="preserve">- пропозиція подана Учасником якого </w:t>
            </w:r>
            <w:proofErr w:type="spellStart"/>
            <w:r w:rsidRPr="001C680C">
              <w:rPr>
                <w:sz w:val="22"/>
                <w:szCs w:val="22"/>
                <w:lang w:val="uk-UA"/>
              </w:rPr>
              <w:t>внесено</w:t>
            </w:r>
            <w:proofErr w:type="spellEnd"/>
            <w:r w:rsidRPr="001C680C">
              <w:rPr>
                <w:sz w:val="22"/>
                <w:szCs w:val="22"/>
                <w:lang w:val="uk-UA"/>
              </w:rPr>
              <w:t xml:space="preserve"> до реєстру недобросовісних контрагентів.</w:t>
            </w:r>
          </w:p>
        </w:tc>
      </w:tr>
    </w:tbl>
    <w:p w:rsidR="00C22B77" w:rsidRPr="00A87170" w:rsidRDefault="00C22B77" w:rsidP="00675618">
      <w:pPr>
        <w:spacing w:after="0"/>
        <w:rPr>
          <w:rFonts w:ascii="Times New Roman" w:hAnsi="Times New Roman"/>
          <w:lang w:val="uk-UA"/>
        </w:rPr>
      </w:pPr>
    </w:p>
    <w:p w:rsidR="00F56BD6" w:rsidRPr="00F56BD6" w:rsidRDefault="00F063DC" w:rsidP="00F063DC">
      <w:pPr>
        <w:spacing w:after="0"/>
        <w:jc w:val="both"/>
        <w:rPr>
          <w:rFonts w:ascii="Times New Roman" w:hAnsi="Times New Roman"/>
          <w:sz w:val="24"/>
        </w:rPr>
      </w:pPr>
      <w:r>
        <w:rPr>
          <w:rFonts w:ascii="Times New Roman" w:hAnsi="Times New Roman"/>
          <w:b/>
          <w:bCs/>
          <w:sz w:val="24"/>
          <w:lang w:val="uk-UA"/>
        </w:rPr>
        <w:t xml:space="preserve">              І</w:t>
      </w:r>
      <w:proofErr w:type="spellStart"/>
      <w:r w:rsidR="00F56BD6" w:rsidRPr="00F56BD6">
        <w:rPr>
          <w:rFonts w:ascii="Times New Roman" w:hAnsi="Times New Roman"/>
          <w:b/>
          <w:bCs/>
          <w:sz w:val="24"/>
        </w:rPr>
        <w:t>нформація</w:t>
      </w:r>
      <w:proofErr w:type="spellEnd"/>
      <w:r w:rsidR="00F56BD6" w:rsidRPr="00F56BD6">
        <w:rPr>
          <w:rFonts w:ascii="Times New Roman" w:hAnsi="Times New Roman"/>
          <w:b/>
          <w:bCs/>
          <w:sz w:val="24"/>
        </w:rPr>
        <w:t xml:space="preserve"> про </w:t>
      </w:r>
      <w:proofErr w:type="spellStart"/>
      <w:r w:rsidR="00F56BD6" w:rsidRPr="00F56BD6">
        <w:rPr>
          <w:rFonts w:ascii="Times New Roman" w:hAnsi="Times New Roman"/>
          <w:b/>
          <w:bCs/>
          <w:sz w:val="24"/>
        </w:rPr>
        <w:t>кількість</w:t>
      </w:r>
      <w:proofErr w:type="spellEnd"/>
      <w:r w:rsidR="00F56BD6" w:rsidRPr="00F56BD6">
        <w:rPr>
          <w:rFonts w:ascii="Times New Roman" w:hAnsi="Times New Roman"/>
          <w:b/>
          <w:bCs/>
          <w:sz w:val="24"/>
        </w:rPr>
        <w:t xml:space="preserve"> </w:t>
      </w:r>
      <w:proofErr w:type="spellStart"/>
      <w:r w:rsidR="00F56BD6" w:rsidRPr="00F56BD6">
        <w:rPr>
          <w:rFonts w:ascii="Times New Roman" w:hAnsi="Times New Roman"/>
          <w:b/>
          <w:bCs/>
          <w:sz w:val="24"/>
        </w:rPr>
        <w:t>брухту</w:t>
      </w:r>
      <w:proofErr w:type="spellEnd"/>
      <w:r w:rsidR="00F56BD6" w:rsidRPr="00F56BD6">
        <w:rPr>
          <w:rFonts w:ascii="Times New Roman" w:hAnsi="Times New Roman"/>
          <w:b/>
          <w:bCs/>
          <w:sz w:val="24"/>
        </w:rPr>
        <w:t xml:space="preserve"> </w:t>
      </w:r>
      <w:r w:rsidR="00F56BD6" w:rsidRPr="00F56BD6">
        <w:rPr>
          <w:rFonts w:ascii="Times New Roman" w:hAnsi="Times New Roman"/>
          <w:b/>
          <w:bCs/>
          <w:sz w:val="24"/>
          <w:lang w:val="uk-UA"/>
        </w:rPr>
        <w:t xml:space="preserve">чорних </w:t>
      </w:r>
      <w:r w:rsidR="00F56BD6" w:rsidRPr="00F56BD6">
        <w:rPr>
          <w:rFonts w:ascii="Times New Roman" w:hAnsi="Times New Roman"/>
          <w:b/>
          <w:bCs/>
          <w:sz w:val="24"/>
        </w:rPr>
        <w:t xml:space="preserve">і </w:t>
      </w:r>
      <w:proofErr w:type="spellStart"/>
      <w:r w:rsidR="00F56BD6" w:rsidRPr="00F56BD6">
        <w:rPr>
          <w:rFonts w:ascii="Times New Roman" w:hAnsi="Times New Roman"/>
          <w:b/>
          <w:bCs/>
          <w:sz w:val="24"/>
        </w:rPr>
        <w:t>кольорових</w:t>
      </w:r>
      <w:proofErr w:type="spellEnd"/>
      <w:r w:rsidR="00F56BD6" w:rsidRPr="00F56BD6">
        <w:rPr>
          <w:rFonts w:ascii="Times New Roman" w:hAnsi="Times New Roman"/>
          <w:b/>
          <w:bCs/>
          <w:sz w:val="24"/>
        </w:rPr>
        <w:t xml:space="preserve"> </w:t>
      </w:r>
      <w:proofErr w:type="spellStart"/>
      <w:r w:rsidR="00F56BD6" w:rsidRPr="00F56BD6">
        <w:rPr>
          <w:rFonts w:ascii="Times New Roman" w:hAnsi="Times New Roman"/>
          <w:b/>
          <w:bCs/>
          <w:sz w:val="24"/>
        </w:rPr>
        <w:t>металів</w:t>
      </w:r>
      <w:proofErr w:type="spellEnd"/>
      <w:r w:rsidR="00F56BD6" w:rsidRPr="00F56BD6">
        <w:rPr>
          <w:rFonts w:ascii="Times New Roman" w:hAnsi="Times New Roman"/>
          <w:b/>
          <w:bCs/>
          <w:sz w:val="24"/>
        </w:rPr>
        <w:t xml:space="preserve"> </w:t>
      </w:r>
      <w:proofErr w:type="spellStart"/>
      <w:r w:rsidR="00F56BD6" w:rsidRPr="00F56BD6">
        <w:rPr>
          <w:rFonts w:ascii="Times New Roman" w:hAnsi="Times New Roman"/>
          <w:b/>
          <w:bCs/>
          <w:sz w:val="24"/>
        </w:rPr>
        <w:t>готових</w:t>
      </w:r>
      <w:proofErr w:type="spellEnd"/>
      <w:r w:rsidR="00F56BD6" w:rsidRPr="00F56BD6">
        <w:rPr>
          <w:rFonts w:ascii="Times New Roman" w:hAnsi="Times New Roman"/>
          <w:b/>
          <w:bCs/>
          <w:sz w:val="24"/>
        </w:rPr>
        <w:t xml:space="preserve"> до </w:t>
      </w:r>
      <w:proofErr w:type="spellStart"/>
      <w:r w:rsidR="00F56BD6" w:rsidRPr="00F56BD6">
        <w:rPr>
          <w:rFonts w:ascii="Times New Roman" w:hAnsi="Times New Roman"/>
          <w:b/>
          <w:bCs/>
          <w:sz w:val="24"/>
        </w:rPr>
        <w:t>реалізації</w:t>
      </w:r>
      <w:proofErr w:type="spellEnd"/>
      <w:r w:rsidR="00F56BD6" w:rsidRPr="00F56BD6">
        <w:rPr>
          <w:rFonts w:ascii="Times New Roman" w:hAnsi="Times New Roman"/>
          <w:b/>
          <w:bCs/>
          <w:sz w:val="24"/>
        </w:rPr>
        <w:t xml:space="preserve">, представлена ​​в </w:t>
      </w:r>
      <w:proofErr w:type="spellStart"/>
      <w:r w:rsidR="00F56BD6" w:rsidRPr="00F56BD6">
        <w:rPr>
          <w:rFonts w:ascii="Times New Roman" w:hAnsi="Times New Roman"/>
          <w:b/>
          <w:bCs/>
          <w:sz w:val="24"/>
        </w:rPr>
        <w:t>Додатку</w:t>
      </w:r>
      <w:proofErr w:type="spellEnd"/>
      <w:r w:rsidR="00F56BD6" w:rsidRPr="00F56BD6">
        <w:rPr>
          <w:rFonts w:ascii="Times New Roman" w:hAnsi="Times New Roman"/>
          <w:b/>
          <w:bCs/>
          <w:sz w:val="24"/>
        </w:rPr>
        <w:t xml:space="preserve"> 1</w:t>
      </w:r>
      <w:r w:rsidR="00530C5E">
        <w:rPr>
          <w:rFonts w:ascii="Times New Roman" w:hAnsi="Times New Roman"/>
          <w:b/>
          <w:bCs/>
          <w:sz w:val="24"/>
          <w:lang w:val="uk-UA"/>
        </w:rPr>
        <w:t xml:space="preserve"> (Цінова пропозиція)</w:t>
      </w:r>
      <w:r w:rsidR="00F56BD6" w:rsidRPr="00F56BD6">
        <w:rPr>
          <w:rFonts w:ascii="Times New Roman" w:hAnsi="Times New Roman"/>
          <w:b/>
          <w:bCs/>
          <w:sz w:val="24"/>
        </w:rPr>
        <w:t>.</w:t>
      </w:r>
    </w:p>
    <w:p w:rsidR="00F56BD6" w:rsidRDefault="00F56BD6" w:rsidP="00675618">
      <w:pPr>
        <w:spacing w:after="0" w:line="240" w:lineRule="auto"/>
        <w:ind w:firstLine="851"/>
        <w:jc w:val="both"/>
        <w:rPr>
          <w:rFonts w:ascii="Times New Roman" w:hAnsi="Times New Roman"/>
          <w:sz w:val="24"/>
        </w:rPr>
      </w:pPr>
      <w:proofErr w:type="spellStart"/>
      <w:r w:rsidRPr="00F56BD6">
        <w:rPr>
          <w:rFonts w:ascii="Times New Roman" w:hAnsi="Times New Roman"/>
          <w:sz w:val="24"/>
        </w:rPr>
        <w:t>Ціна</w:t>
      </w:r>
      <w:proofErr w:type="spellEnd"/>
      <w:r w:rsidRPr="00F56BD6">
        <w:rPr>
          <w:rFonts w:ascii="Times New Roman" w:hAnsi="Times New Roman"/>
          <w:sz w:val="24"/>
        </w:rPr>
        <w:t xml:space="preserve">, </w:t>
      </w:r>
      <w:proofErr w:type="spellStart"/>
      <w:r w:rsidRPr="00F56BD6">
        <w:rPr>
          <w:rFonts w:ascii="Times New Roman" w:hAnsi="Times New Roman"/>
          <w:sz w:val="24"/>
        </w:rPr>
        <w:t>запропонована</w:t>
      </w:r>
      <w:proofErr w:type="spellEnd"/>
      <w:r w:rsidRPr="00F56BD6">
        <w:rPr>
          <w:rFonts w:ascii="Times New Roman" w:hAnsi="Times New Roman"/>
          <w:sz w:val="24"/>
        </w:rPr>
        <w:t xml:space="preserve"> </w:t>
      </w:r>
      <w:proofErr w:type="spellStart"/>
      <w:r w:rsidRPr="00F56BD6">
        <w:rPr>
          <w:rFonts w:ascii="Times New Roman" w:hAnsi="Times New Roman"/>
          <w:sz w:val="24"/>
        </w:rPr>
        <w:t>Учасниками</w:t>
      </w:r>
      <w:proofErr w:type="spellEnd"/>
      <w:r w:rsidRPr="00F56BD6">
        <w:rPr>
          <w:rFonts w:ascii="Times New Roman" w:hAnsi="Times New Roman"/>
          <w:sz w:val="24"/>
        </w:rPr>
        <w:t xml:space="preserve"> </w:t>
      </w:r>
      <w:proofErr w:type="spellStart"/>
      <w:r w:rsidRPr="00F56BD6">
        <w:rPr>
          <w:rFonts w:ascii="Times New Roman" w:hAnsi="Times New Roman"/>
          <w:sz w:val="24"/>
        </w:rPr>
        <w:t>торгів</w:t>
      </w:r>
      <w:proofErr w:type="spellEnd"/>
      <w:r w:rsidRPr="00F56BD6">
        <w:rPr>
          <w:rFonts w:ascii="Times New Roman" w:hAnsi="Times New Roman"/>
          <w:sz w:val="24"/>
        </w:rPr>
        <w:t xml:space="preserve">, за </w:t>
      </w:r>
      <w:proofErr w:type="spellStart"/>
      <w:r w:rsidRPr="00F56BD6">
        <w:rPr>
          <w:rFonts w:ascii="Times New Roman" w:hAnsi="Times New Roman"/>
          <w:sz w:val="24"/>
        </w:rPr>
        <w:t>кожним</w:t>
      </w:r>
      <w:proofErr w:type="spellEnd"/>
      <w:r w:rsidRPr="00F56BD6">
        <w:rPr>
          <w:rFonts w:ascii="Times New Roman" w:hAnsi="Times New Roman"/>
          <w:sz w:val="24"/>
        </w:rPr>
        <w:t xml:space="preserve"> </w:t>
      </w:r>
      <w:proofErr w:type="spellStart"/>
      <w:r w:rsidRPr="00F56BD6">
        <w:rPr>
          <w:rFonts w:ascii="Times New Roman" w:hAnsi="Times New Roman"/>
          <w:sz w:val="24"/>
        </w:rPr>
        <w:t>найменуванням</w:t>
      </w:r>
      <w:proofErr w:type="spellEnd"/>
      <w:r w:rsidRPr="00F56BD6">
        <w:rPr>
          <w:rFonts w:ascii="Times New Roman" w:hAnsi="Times New Roman"/>
          <w:sz w:val="24"/>
        </w:rPr>
        <w:t xml:space="preserve"> </w:t>
      </w:r>
      <w:proofErr w:type="spellStart"/>
      <w:r w:rsidRPr="00F56BD6">
        <w:rPr>
          <w:rFonts w:ascii="Times New Roman" w:hAnsi="Times New Roman"/>
          <w:sz w:val="24"/>
        </w:rPr>
        <w:t>брухту</w:t>
      </w:r>
      <w:proofErr w:type="spellEnd"/>
      <w:r w:rsidRPr="00F56BD6">
        <w:rPr>
          <w:rFonts w:ascii="Times New Roman" w:hAnsi="Times New Roman"/>
          <w:sz w:val="24"/>
        </w:rPr>
        <w:t xml:space="preserve"> до </w:t>
      </w:r>
      <w:proofErr w:type="spellStart"/>
      <w:r w:rsidRPr="00F56BD6">
        <w:rPr>
          <w:rFonts w:ascii="Times New Roman" w:hAnsi="Times New Roman"/>
          <w:sz w:val="24"/>
        </w:rPr>
        <w:t>реалізації</w:t>
      </w:r>
      <w:proofErr w:type="spellEnd"/>
      <w:r w:rsidRPr="00F56BD6">
        <w:rPr>
          <w:rFonts w:ascii="Times New Roman" w:hAnsi="Times New Roman"/>
          <w:sz w:val="24"/>
        </w:rPr>
        <w:t xml:space="preserve">, </w:t>
      </w:r>
      <w:proofErr w:type="spellStart"/>
      <w:r w:rsidRPr="00F56BD6">
        <w:rPr>
          <w:rFonts w:ascii="Times New Roman" w:hAnsi="Times New Roman"/>
          <w:sz w:val="24"/>
        </w:rPr>
        <w:t>вказується</w:t>
      </w:r>
      <w:proofErr w:type="spellEnd"/>
      <w:r w:rsidRPr="00F56BD6">
        <w:rPr>
          <w:rFonts w:ascii="Times New Roman" w:hAnsi="Times New Roman"/>
          <w:sz w:val="24"/>
        </w:rPr>
        <w:t xml:space="preserve"> за </w:t>
      </w:r>
      <w:proofErr w:type="spellStart"/>
      <w:r w:rsidRPr="00F56BD6">
        <w:rPr>
          <w:rFonts w:ascii="Times New Roman" w:hAnsi="Times New Roman"/>
          <w:sz w:val="24"/>
        </w:rPr>
        <w:t>одиницю</w:t>
      </w:r>
      <w:proofErr w:type="spellEnd"/>
      <w:r w:rsidRPr="00F56BD6">
        <w:rPr>
          <w:rFonts w:ascii="Times New Roman" w:hAnsi="Times New Roman"/>
          <w:sz w:val="24"/>
        </w:rPr>
        <w:t xml:space="preserve"> </w:t>
      </w:r>
      <w:proofErr w:type="spellStart"/>
      <w:r w:rsidRPr="00F56BD6">
        <w:rPr>
          <w:rFonts w:ascii="Times New Roman" w:hAnsi="Times New Roman"/>
          <w:sz w:val="24"/>
        </w:rPr>
        <w:t>виміру</w:t>
      </w:r>
      <w:proofErr w:type="spellEnd"/>
      <w:r w:rsidRPr="00F56BD6">
        <w:rPr>
          <w:rFonts w:ascii="Times New Roman" w:hAnsi="Times New Roman"/>
          <w:sz w:val="24"/>
        </w:rPr>
        <w:t xml:space="preserve"> (грн. </w:t>
      </w:r>
      <w:r w:rsidR="00113AD9">
        <w:rPr>
          <w:rFonts w:ascii="Times New Roman" w:hAnsi="Times New Roman"/>
          <w:sz w:val="24"/>
          <w:lang w:val="uk-UA"/>
        </w:rPr>
        <w:t>б</w:t>
      </w:r>
      <w:proofErr w:type="spellStart"/>
      <w:r w:rsidRPr="00F56BD6">
        <w:rPr>
          <w:rFonts w:ascii="Times New Roman" w:hAnsi="Times New Roman"/>
          <w:sz w:val="24"/>
        </w:rPr>
        <w:t>ез</w:t>
      </w:r>
      <w:proofErr w:type="spellEnd"/>
      <w:r w:rsidRPr="00F56BD6">
        <w:rPr>
          <w:rFonts w:ascii="Times New Roman" w:hAnsi="Times New Roman"/>
          <w:sz w:val="24"/>
        </w:rPr>
        <w:t xml:space="preserve"> ПДВ/т).</w:t>
      </w:r>
    </w:p>
    <w:p w:rsidR="00F56BD6" w:rsidRPr="00277E9B" w:rsidRDefault="00F56BD6" w:rsidP="00F56BD6">
      <w:pPr>
        <w:spacing w:after="0" w:line="240" w:lineRule="auto"/>
        <w:ind w:firstLine="851"/>
        <w:jc w:val="both"/>
        <w:rPr>
          <w:rFonts w:ascii="Times New Roman" w:hAnsi="Times New Roman"/>
          <w:sz w:val="24"/>
        </w:rPr>
      </w:pPr>
      <w:proofErr w:type="spellStart"/>
      <w:r w:rsidRPr="00277E9B">
        <w:rPr>
          <w:rFonts w:ascii="Times New Roman" w:hAnsi="Times New Roman"/>
          <w:sz w:val="24"/>
        </w:rPr>
        <w:t>Додаткові</w:t>
      </w:r>
      <w:proofErr w:type="spellEnd"/>
      <w:r w:rsidRPr="00277E9B">
        <w:rPr>
          <w:rFonts w:ascii="Times New Roman" w:hAnsi="Times New Roman"/>
          <w:sz w:val="24"/>
        </w:rPr>
        <w:t xml:space="preserve"> </w:t>
      </w:r>
      <w:proofErr w:type="spellStart"/>
      <w:r w:rsidRPr="00277E9B">
        <w:rPr>
          <w:rFonts w:ascii="Times New Roman" w:hAnsi="Times New Roman"/>
          <w:sz w:val="24"/>
        </w:rPr>
        <w:t>вимоги</w:t>
      </w:r>
      <w:proofErr w:type="spellEnd"/>
      <w:r w:rsidR="00C22B77" w:rsidRPr="00277E9B">
        <w:rPr>
          <w:rFonts w:ascii="Times New Roman" w:hAnsi="Times New Roman"/>
          <w:sz w:val="24"/>
          <w:lang w:val="uk-UA"/>
        </w:rPr>
        <w:t xml:space="preserve"> до Учасників</w:t>
      </w:r>
      <w:r w:rsidRPr="00277E9B">
        <w:rPr>
          <w:rFonts w:ascii="Times New Roman" w:hAnsi="Times New Roman"/>
          <w:sz w:val="24"/>
        </w:rPr>
        <w:t>:</w:t>
      </w:r>
    </w:p>
    <w:p w:rsidR="00F56BD6" w:rsidRPr="00277E9B" w:rsidRDefault="00C22B77" w:rsidP="00F56BD6">
      <w:pPr>
        <w:spacing w:after="0" w:line="240" w:lineRule="auto"/>
        <w:ind w:firstLine="851"/>
        <w:jc w:val="both"/>
        <w:rPr>
          <w:rFonts w:ascii="Times New Roman" w:hAnsi="Times New Roman"/>
          <w:sz w:val="24"/>
          <w:lang w:val="uk-UA"/>
        </w:rPr>
      </w:pPr>
      <w:r w:rsidRPr="00277E9B">
        <w:rPr>
          <w:rFonts w:ascii="Times New Roman" w:hAnsi="Times New Roman"/>
          <w:sz w:val="24"/>
          <w:lang w:val="uk-UA"/>
        </w:rPr>
        <w:t>1. Н</w:t>
      </w:r>
      <w:proofErr w:type="spellStart"/>
      <w:r w:rsidR="00F56BD6" w:rsidRPr="00277E9B">
        <w:rPr>
          <w:rFonts w:ascii="Times New Roman" w:hAnsi="Times New Roman"/>
          <w:sz w:val="24"/>
        </w:rPr>
        <w:t>аявність</w:t>
      </w:r>
      <w:proofErr w:type="spellEnd"/>
      <w:r w:rsidRPr="00277E9B">
        <w:rPr>
          <w:rFonts w:ascii="Times New Roman" w:hAnsi="Times New Roman"/>
          <w:sz w:val="24"/>
          <w:lang w:val="uk-UA"/>
        </w:rPr>
        <w:t xml:space="preserve"> у Учасника</w:t>
      </w:r>
      <w:r w:rsidR="00F56BD6" w:rsidRPr="00277E9B">
        <w:rPr>
          <w:rFonts w:ascii="Times New Roman" w:hAnsi="Times New Roman"/>
          <w:sz w:val="24"/>
        </w:rPr>
        <w:t xml:space="preserve"> </w:t>
      </w:r>
      <w:proofErr w:type="spellStart"/>
      <w:r w:rsidR="00F56BD6" w:rsidRPr="00277E9B">
        <w:rPr>
          <w:rFonts w:ascii="Times New Roman" w:hAnsi="Times New Roman"/>
          <w:sz w:val="24"/>
        </w:rPr>
        <w:t>документації</w:t>
      </w:r>
      <w:proofErr w:type="spellEnd"/>
      <w:r w:rsidR="00F56BD6" w:rsidRPr="00277E9B">
        <w:rPr>
          <w:rFonts w:ascii="Times New Roman" w:hAnsi="Times New Roman"/>
          <w:sz w:val="24"/>
        </w:rPr>
        <w:t xml:space="preserve">, </w:t>
      </w:r>
      <w:proofErr w:type="spellStart"/>
      <w:r w:rsidR="00F56BD6" w:rsidRPr="00277E9B">
        <w:rPr>
          <w:rFonts w:ascii="Times New Roman" w:hAnsi="Times New Roman"/>
          <w:sz w:val="24"/>
        </w:rPr>
        <w:t>що</w:t>
      </w:r>
      <w:proofErr w:type="spellEnd"/>
      <w:r w:rsidR="00F56BD6" w:rsidRPr="00277E9B">
        <w:rPr>
          <w:rFonts w:ascii="Times New Roman" w:hAnsi="Times New Roman"/>
          <w:sz w:val="24"/>
        </w:rPr>
        <w:t xml:space="preserve"> </w:t>
      </w:r>
      <w:proofErr w:type="spellStart"/>
      <w:r w:rsidR="00F56BD6" w:rsidRPr="00277E9B">
        <w:rPr>
          <w:rFonts w:ascii="Times New Roman" w:hAnsi="Times New Roman"/>
          <w:sz w:val="24"/>
        </w:rPr>
        <w:t>дозволяє</w:t>
      </w:r>
      <w:proofErr w:type="spellEnd"/>
      <w:r w:rsidR="00F56BD6" w:rsidRPr="00277E9B">
        <w:rPr>
          <w:rFonts w:ascii="Times New Roman" w:hAnsi="Times New Roman"/>
          <w:sz w:val="24"/>
        </w:rPr>
        <w:t xml:space="preserve"> </w:t>
      </w:r>
      <w:proofErr w:type="spellStart"/>
      <w:r w:rsidR="00F56BD6" w:rsidRPr="00277E9B">
        <w:rPr>
          <w:rFonts w:ascii="Times New Roman" w:hAnsi="Times New Roman"/>
          <w:sz w:val="24"/>
        </w:rPr>
        <w:t>проведення</w:t>
      </w:r>
      <w:proofErr w:type="spellEnd"/>
      <w:r w:rsidR="00F56BD6" w:rsidRPr="00277E9B">
        <w:rPr>
          <w:rFonts w:ascii="Times New Roman" w:hAnsi="Times New Roman"/>
          <w:sz w:val="24"/>
        </w:rPr>
        <w:t xml:space="preserve"> </w:t>
      </w:r>
      <w:proofErr w:type="spellStart"/>
      <w:r w:rsidR="00F56BD6" w:rsidRPr="00277E9B">
        <w:rPr>
          <w:rFonts w:ascii="Times New Roman" w:hAnsi="Times New Roman"/>
          <w:sz w:val="24"/>
        </w:rPr>
        <w:t>операцій</w:t>
      </w:r>
      <w:proofErr w:type="spellEnd"/>
      <w:r w:rsidR="00F56BD6" w:rsidRPr="00277E9B">
        <w:rPr>
          <w:rFonts w:ascii="Times New Roman" w:hAnsi="Times New Roman"/>
          <w:sz w:val="24"/>
        </w:rPr>
        <w:t xml:space="preserve"> з </w:t>
      </w:r>
      <w:proofErr w:type="spellStart"/>
      <w:r w:rsidR="00F56BD6" w:rsidRPr="00277E9B">
        <w:rPr>
          <w:rFonts w:ascii="Times New Roman" w:hAnsi="Times New Roman"/>
          <w:sz w:val="24"/>
        </w:rPr>
        <w:t>брухтом</w:t>
      </w:r>
      <w:proofErr w:type="spellEnd"/>
      <w:r w:rsidR="00F56BD6" w:rsidRPr="00277E9B">
        <w:rPr>
          <w:rFonts w:ascii="Times New Roman" w:hAnsi="Times New Roman"/>
          <w:sz w:val="24"/>
        </w:rPr>
        <w:t xml:space="preserve"> </w:t>
      </w:r>
      <w:proofErr w:type="spellStart"/>
      <w:r w:rsidR="00F56BD6" w:rsidRPr="00277E9B">
        <w:rPr>
          <w:rFonts w:ascii="Times New Roman" w:hAnsi="Times New Roman"/>
          <w:sz w:val="24"/>
        </w:rPr>
        <w:t>кольорових</w:t>
      </w:r>
      <w:proofErr w:type="spellEnd"/>
      <w:r w:rsidR="00F56BD6" w:rsidRPr="00277E9B">
        <w:rPr>
          <w:rFonts w:ascii="Times New Roman" w:hAnsi="Times New Roman"/>
          <w:sz w:val="24"/>
        </w:rPr>
        <w:t xml:space="preserve"> </w:t>
      </w:r>
      <w:proofErr w:type="spellStart"/>
      <w:r w:rsidR="00F56BD6" w:rsidRPr="00277E9B">
        <w:rPr>
          <w:rFonts w:ascii="Times New Roman" w:hAnsi="Times New Roman"/>
          <w:sz w:val="24"/>
        </w:rPr>
        <w:t>металів</w:t>
      </w:r>
      <w:proofErr w:type="spellEnd"/>
      <w:r w:rsidR="00F56BD6" w:rsidRPr="00277E9B">
        <w:rPr>
          <w:rFonts w:ascii="Times New Roman" w:hAnsi="Times New Roman"/>
          <w:sz w:val="24"/>
        </w:rPr>
        <w:t xml:space="preserve"> у </w:t>
      </w:r>
      <w:proofErr w:type="spellStart"/>
      <w:r w:rsidR="00F56BD6" w:rsidRPr="00277E9B">
        <w:rPr>
          <w:rFonts w:ascii="Times New Roman" w:hAnsi="Times New Roman"/>
          <w:sz w:val="24"/>
        </w:rPr>
        <w:t>відповідності</w:t>
      </w:r>
      <w:proofErr w:type="spellEnd"/>
      <w:r w:rsidR="00F56BD6" w:rsidRPr="00277E9B">
        <w:rPr>
          <w:rFonts w:ascii="Times New Roman" w:hAnsi="Times New Roman"/>
          <w:sz w:val="24"/>
        </w:rPr>
        <w:t xml:space="preserve"> з законом </w:t>
      </w:r>
      <w:proofErr w:type="spellStart"/>
      <w:r w:rsidR="00F56BD6" w:rsidRPr="00277E9B">
        <w:rPr>
          <w:rFonts w:ascii="Times New Roman" w:hAnsi="Times New Roman"/>
          <w:sz w:val="24"/>
        </w:rPr>
        <w:t>України</w:t>
      </w:r>
      <w:proofErr w:type="spellEnd"/>
      <w:r w:rsidR="00F56BD6" w:rsidRPr="00277E9B">
        <w:rPr>
          <w:rFonts w:ascii="Times New Roman" w:hAnsi="Times New Roman"/>
          <w:sz w:val="24"/>
        </w:rPr>
        <w:t xml:space="preserve"> "Про </w:t>
      </w:r>
      <w:proofErr w:type="spellStart"/>
      <w:r w:rsidR="00F56BD6" w:rsidRPr="00277E9B">
        <w:rPr>
          <w:rFonts w:ascii="Times New Roman" w:hAnsi="Times New Roman"/>
          <w:sz w:val="24"/>
        </w:rPr>
        <w:t>металобрухт</w:t>
      </w:r>
      <w:proofErr w:type="spellEnd"/>
      <w:r w:rsidR="00F56BD6" w:rsidRPr="00277E9B">
        <w:rPr>
          <w:rFonts w:ascii="Times New Roman" w:hAnsi="Times New Roman"/>
          <w:sz w:val="24"/>
        </w:rPr>
        <w:t>" (</w:t>
      </w:r>
      <w:proofErr w:type="spellStart"/>
      <w:r w:rsidR="00F56BD6" w:rsidRPr="00277E9B">
        <w:rPr>
          <w:rFonts w:ascii="Times New Roman" w:hAnsi="Times New Roman"/>
          <w:sz w:val="24"/>
        </w:rPr>
        <w:t>ліцензія</w:t>
      </w:r>
      <w:proofErr w:type="spellEnd"/>
      <w:r w:rsidR="00F56BD6" w:rsidRPr="00277E9B">
        <w:rPr>
          <w:rFonts w:ascii="Times New Roman" w:hAnsi="Times New Roman"/>
          <w:sz w:val="24"/>
        </w:rPr>
        <w:t xml:space="preserve"> на </w:t>
      </w:r>
      <w:proofErr w:type="spellStart"/>
      <w:r w:rsidR="00F56BD6" w:rsidRPr="00277E9B">
        <w:rPr>
          <w:rFonts w:ascii="Times New Roman" w:hAnsi="Times New Roman"/>
          <w:sz w:val="24"/>
        </w:rPr>
        <w:t>заготівлю</w:t>
      </w:r>
      <w:proofErr w:type="spellEnd"/>
      <w:r w:rsidR="00F56BD6" w:rsidRPr="00277E9B">
        <w:rPr>
          <w:rFonts w:ascii="Times New Roman" w:hAnsi="Times New Roman"/>
          <w:sz w:val="24"/>
        </w:rPr>
        <w:t xml:space="preserve">, </w:t>
      </w:r>
      <w:proofErr w:type="spellStart"/>
      <w:r w:rsidR="00F56BD6" w:rsidRPr="00277E9B">
        <w:rPr>
          <w:rFonts w:ascii="Times New Roman" w:hAnsi="Times New Roman"/>
          <w:sz w:val="24"/>
        </w:rPr>
        <w:t>переробку</w:t>
      </w:r>
      <w:proofErr w:type="spellEnd"/>
      <w:r w:rsidR="00F56BD6" w:rsidRPr="00277E9B">
        <w:rPr>
          <w:rFonts w:ascii="Times New Roman" w:hAnsi="Times New Roman"/>
          <w:sz w:val="24"/>
        </w:rPr>
        <w:t xml:space="preserve"> </w:t>
      </w:r>
      <w:proofErr w:type="spellStart"/>
      <w:r w:rsidR="00F56BD6" w:rsidRPr="00277E9B">
        <w:rPr>
          <w:rFonts w:ascii="Times New Roman" w:hAnsi="Times New Roman"/>
          <w:sz w:val="24"/>
        </w:rPr>
        <w:t>брухту</w:t>
      </w:r>
      <w:proofErr w:type="spellEnd"/>
      <w:r w:rsidR="00F56BD6" w:rsidRPr="00277E9B">
        <w:rPr>
          <w:rFonts w:ascii="Times New Roman" w:hAnsi="Times New Roman"/>
          <w:sz w:val="24"/>
        </w:rPr>
        <w:t xml:space="preserve"> </w:t>
      </w:r>
      <w:proofErr w:type="spellStart"/>
      <w:r w:rsidR="00F56BD6" w:rsidRPr="00277E9B">
        <w:rPr>
          <w:rFonts w:ascii="Times New Roman" w:hAnsi="Times New Roman"/>
          <w:sz w:val="24"/>
        </w:rPr>
        <w:t>кольорових</w:t>
      </w:r>
      <w:proofErr w:type="spellEnd"/>
      <w:r w:rsidR="00F56BD6" w:rsidRPr="00277E9B">
        <w:rPr>
          <w:rFonts w:ascii="Times New Roman" w:hAnsi="Times New Roman"/>
          <w:sz w:val="24"/>
        </w:rPr>
        <w:t xml:space="preserve"> </w:t>
      </w:r>
      <w:proofErr w:type="spellStart"/>
      <w:r w:rsidR="00F56BD6" w:rsidRPr="00277E9B">
        <w:rPr>
          <w:rFonts w:ascii="Times New Roman" w:hAnsi="Times New Roman"/>
          <w:sz w:val="24"/>
        </w:rPr>
        <w:t>металів</w:t>
      </w:r>
      <w:proofErr w:type="spellEnd"/>
      <w:r w:rsidR="00F56BD6" w:rsidRPr="00277E9B">
        <w:rPr>
          <w:rFonts w:ascii="Times New Roman" w:hAnsi="Times New Roman"/>
          <w:sz w:val="24"/>
        </w:rPr>
        <w:t xml:space="preserve">/акт </w:t>
      </w:r>
      <w:proofErr w:type="spellStart"/>
      <w:r w:rsidR="00F56BD6" w:rsidRPr="00277E9B">
        <w:rPr>
          <w:rFonts w:ascii="Times New Roman" w:hAnsi="Times New Roman"/>
          <w:sz w:val="24"/>
        </w:rPr>
        <w:t>обстеження</w:t>
      </w:r>
      <w:proofErr w:type="spellEnd"/>
      <w:r w:rsidR="00F56BD6" w:rsidRPr="00277E9B">
        <w:rPr>
          <w:rFonts w:ascii="Times New Roman" w:hAnsi="Times New Roman"/>
          <w:sz w:val="24"/>
        </w:rPr>
        <w:t xml:space="preserve"> </w:t>
      </w:r>
      <w:proofErr w:type="spellStart"/>
      <w:r w:rsidR="00F56BD6" w:rsidRPr="00277E9B">
        <w:rPr>
          <w:rFonts w:ascii="Times New Roman" w:hAnsi="Times New Roman"/>
          <w:sz w:val="24"/>
        </w:rPr>
        <w:t>підприємства</w:t>
      </w:r>
      <w:proofErr w:type="spellEnd"/>
      <w:r w:rsidR="00F56BD6" w:rsidRPr="00277E9B">
        <w:rPr>
          <w:rFonts w:ascii="Times New Roman" w:hAnsi="Times New Roman"/>
          <w:sz w:val="24"/>
        </w:rPr>
        <w:t xml:space="preserve"> </w:t>
      </w:r>
      <w:proofErr w:type="spellStart"/>
      <w:r w:rsidR="00F56BD6" w:rsidRPr="00277E9B">
        <w:rPr>
          <w:rFonts w:ascii="Times New Roman" w:hAnsi="Times New Roman"/>
          <w:sz w:val="24"/>
        </w:rPr>
        <w:t>місцевими</w:t>
      </w:r>
      <w:proofErr w:type="spellEnd"/>
      <w:r w:rsidR="00F56BD6" w:rsidRPr="00277E9B">
        <w:rPr>
          <w:rFonts w:ascii="Times New Roman" w:hAnsi="Times New Roman"/>
          <w:sz w:val="24"/>
        </w:rPr>
        <w:t xml:space="preserve"> органами </w:t>
      </w:r>
      <w:proofErr w:type="spellStart"/>
      <w:r w:rsidR="00F56BD6" w:rsidRPr="00277E9B">
        <w:rPr>
          <w:rFonts w:ascii="Times New Roman" w:hAnsi="Times New Roman"/>
          <w:sz w:val="24"/>
        </w:rPr>
        <w:t>влади</w:t>
      </w:r>
      <w:proofErr w:type="spellEnd"/>
      <w:r w:rsidR="00F56BD6" w:rsidRPr="00277E9B">
        <w:rPr>
          <w:rFonts w:ascii="Times New Roman" w:hAnsi="Times New Roman"/>
          <w:sz w:val="24"/>
        </w:rPr>
        <w:t>/</w:t>
      </w:r>
      <w:proofErr w:type="spellStart"/>
      <w:r w:rsidR="00F56BD6" w:rsidRPr="00277E9B">
        <w:rPr>
          <w:rFonts w:ascii="Times New Roman" w:hAnsi="Times New Roman"/>
          <w:sz w:val="24"/>
        </w:rPr>
        <w:t>атестат</w:t>
      </w:r>
      <w:proofErr w:type="spellEnd"/>
      <w:r w:rsidR="00F56BD6" w:rsidRPr="00277E9B">
        <w:rPr>
          <w:rFonts w:ascii="Times New Roman" w:hAnsi="Times New Roman"/>
          <w:sz w:val="24"/>
        </w:rPr>
        <w:t xml:space="preserve"> </w:t>
      </w:r>
      <w:proofErr w:type="spellStart"/>
      <w:r w:rsidR="00F56BD6" w:rsidRPr="00277E9B">
        <w:rPr>
          <w:rFonts w:ascii="Times New Roman" w:hAnsi="Times New Roman"/>
          <w:sz w:val="24"/>
        </w:rPr>
        <w:t>відповідності</w:t>
      </w:r>
      <w:proofErr w:type="spellEnd"/>
      <w:r w:rsidR="00F56BD6" w:rsidRPr="00277E9B">
        <w:rPr>
          <w:rFonts w:ascii="Times New Roman" w:hAnsi="Times New Roman"/>
          <w:sz w:val="24"/>
        </w:rPr>
        <w:t xml:space="preserve"> </w:t>
      </w:r>
      <w:proofErr w:type="spellStart"/>
      <w:r w:rsidR="00F56BD6" w:rsidRPr="00277E9B">
        <w:rPr>
          <w:rFonts w:ascii="Times New Roman" w:hAnsi="Times New Roman"/>
          <w:sz w:val="24"/>
        </w:rPr>
        <w:t>підприємства</w:t>
      </w:r>
      <w:proofErr w:type="spellEnd"/>
      <w:r w:rsidR="00F56BD6" w:rsidRPr="00277E9B">
        <w:rPr>
          <w:rFonts w:ascii="Times New Roman" w:hAnsi="Times New Roman"/>
          <w:sz w:val="24"/>
        </w:rPr>
        <w:t xml:space="preserve"> статусу </w:t>
      </w:r>
      <w:proofErr w:type="spellStart"/>
      <w:r w:rsidR="00F56BD6" w:rsidRPr="00277E9B">
        <w:rPr>
          <w:rFonts w:ascii="Times New Roman" w:hAnsi="Times New Roman"/>
          <w:sz w:val="24"/>
        </w:rPr>
        <w:t>спеціалізованого</w:t>
      </w:r>
      <w:proofErr w:type="spellEnd"/>
      <w:r w:rsidR="00F56BD6" w:rsidRPr="00277E9B">
        <w:rPr>
          <w:rFonts w:ascii="Times New Roman" w:hAnsi="Times New Roman"/>
          <w:sz w:val="24"/>
        </w:rPr>
        <w:t xml:space="preserve"> і т.д.)</w:t>
      </w:r>
      <w:r w:rsidR="00081D32" w:rsidRPr="00277E9B">
        <w:rPr>
          <w:rFonts w:ascii="Times New Roman" w:hAnsi="Times New Roman"/>
          <w:sz w:val="24"/>
          <w:lang w:val="uk-UA"/>
        </w:rPr>
        <w:t>.</w:t>
      </w:r>
    </w:p>
    <w:p w:rsidR="00675618" w:rsidRPr="00675618" w:rsidRDefault="00F56BD6" w:rsidP="00E77A4C">
      <w:pPr>
        <w:spacing w:after="0" w:line="240" w:lineRule="auto"/>
        <w:ind w:firstLine="708"/>
        <w:jc w:val="both"/>
        <w:rPr>
          <w:rFonts w:ascii="Times New Roman" w:hAnsi="Times New Roman"/>
          <w:sz w:val="24"/>
          <w:lang w:val="uk-UA"/>
        </w:rPr>
      </w:pPr>
      <w:r w:rsidRPr="00277E9B">
        <w:rPr>
          <w:rFonts w:ascii="Times New Roman" w:hAnsi="Times New Roman"/>
          <w:sz w:val="24"/>
          <w:lang w:val="uk-UA"/>
        </w:rPr>
        <w:t>2.</w:t>
      </w:r>
      <w:r w:rsidR="00E77A4C" w:rsidRPr="00277E9B">
        <w:rPr>
          <w:rFonts w:ascii="Times New Roman" w:hAnsi="Times New Roman"/>
          <w:sz w:val="24"/>
          <w:lang w:val="uk-UA"/>
        </w:rPr>
        <w:t>Можливість п</w:t>
      </w:r>
      <w:r w:rsidRPr="00277E9B">
        <w:rPr>
          <w:rFonts w:ascii="Times New Roman" w:hAnsi="Times New Roman"/>
          <w:sz w:val="24"/>
          <w:lang w:val="uk-UA"/>
        </w:rPr>
        <w:t>опередн</w:t>
      </w:r>
      <w:r w:rsidR="00E77A4C" w:rsidRPr="00277E9B">
        <w:rPr>
          <w:rFonts w:ascii="Times New Roman" w:hAnsi="Times New Roman"/>
          <w:sz w:val="24"/>
          <w:lang w:val="uk-UA"/>
        </w:rPr>
        <w:t>ього</w:t>
      </w:r>
      <w:r w:rsidRPr="00277E9B">
        <w:rPr>
          <w:rFonts w:ascii="Times New Roman" w:hAnsi="Times New Roman"/>
          <w:sz w:val="24"/>
          <w:lang w:val="uk-UA"/>
        </w:rPr>
        <w:t xml:space="preserve"> ознайомлення </w:t>
      </w:r>
      <w:r w:rsidR="00E77A4C" w:rsidRPr="00277E9B">
        <w:rPr>
          <w:rFonts w:ascii="Times New Roman" w:hAnsi="Times New Roman"/>
          <w:sz w:val="24"/>
          <w:lang w:val="uk-UA"/>
        </w:rPr>
        <w:t xml:space="preserve">Учасника </w:t>
      </w:r>
      <w:r w:rsidRPr="00277E9B">
        <w:rPr>
          <w:rFonts w:ascii="Times New Roman" w:hAnsi="Times New Roman"/>
          <w:sz w:val="24"/>
          <w:lang w:val="uk-UA"/>
        </w:rPr>
        <w:t>з якістю брухту для визначення його ціни на вс</w:t>
      </w:r>
      <w:r w:rsidR="00A24CDB" w:rsidRPr="00277E9B">
        <w:rPr>
          <w:rFonts w:ascii="Times New Roman" w:hAnsi="Times New Roman"/>
          <w:sz w:val="24"/>
          <w:lang w:val="uk-UA"/>
        </w:rPr>
        <w:t>ю</w:t>
      </w:r>
      <w:r w:rsidRPr="00277E9B">
        <w:rPr>
          <w:rFonts w:ascii="Times New Roman" w:hAnsi="Times New Roman"/>
          <w:sz w:val="24"/>
          <w:lang w:val="uk-UA"/>
        </w:rPr>
        <w:t xml:space="preserve"> кількість (Брутто</w:t>
      </w:r>
      <w:r w:rsidR="00675618" w:rsidRPr="00277E9B">
        <w:rPr>
          <w:rFonts w:ascii="Times New Roman" w:hAnsi="Times New Roman"/>
          <w:sz w:val="24"/>
          <w:lang w:val="uk-UA"/>
        </w:rPr>
        <w:t>).</w:t>
      </w:r>
      <w:r w:rsidR="00E77A4C" w:rsidRPr="00277E9B">
        <w:rPr>
          <w:rFonts w:ascii="Times New Roman" w:hAnsi="Times New Roman"/>
          <w:sz w:val="24"/>
          <w:lang w:val="uk-UA"/>
        </w:rPr>
        <w:t xml:space="preserve"> </w:t>
      </w:r>
      <w:r w:rsidRPr="00277E9B">
        <w:rPr>
          <w:rFonts w:ascii="Times New Roman" w:hAnsi="Times New Roman"/>
          <w:sz w:val="24"/>
          <w:lang w:val="uk-UA"/>
        </w:rPr>
        <w:t xml:space="preserve">У комерційній пропозиції необхідно </w:t>
      </w:r>
      <w:r w:rsidRPr="00675618">
        <w:rPr>
          <w:rFonts w:ascii="Times New Roman" w:hAnsi="Times New Roman"/>
          <w:sz w:val="24"/>
          <w:lang w:val="uk-UA"/>
        </w:rPr>
        <w:t xml:space="preserve">вказати ціну в розрізі </w:t>
      </w:r>
      <w:proofErr w:type="spellStart"/>
      <w:r w:rsidRPr="00675618">
        <w:rPr>
          <w:rFonts w:ascii="Times New Roman" w:hAnsi="Times New Roman"/>
          <w:sz w:val="24"/>
          <w:lang w:val="uk-UA"/>
        </w:rPr>
        <w:t>номенклатур</w:t>
      </w:r>
      <w:proofErr w:type="spellEnd"/>
      <w:r w:rsidRPr="00675618">
        <w:rPr>
          <w:rFonts w:ascii="Times New Roman" w:hAnsi="Times New Roman"/>
          <w:sz w:val="24"/>
          <w:lang w:val="uk-UA"/>
        </w:rPr>
        <w:t xml:space="preserve">. </w:t>
      </w:r>
    </w:p>
    <w:p w:rsidR="006B7183" w:rsidRPr="00F15896" w:rsidRDefault="00F56BD6" w:rsidP="00113AD9">
      <w:pPr>
        <w:spacing w:after="0" w:line="240" w:lineRule="auto"/>
        <w:ind w:firstLine="708"/>
        <w:jc w:val="both"/>
        <w:rPr>
          <w:rFonts w:ascii="Times New Roman" w:hAnsi="Times New Roman"/>
          <w:sz w:val="24"/>
          <w:szCs w:val="24"/>
          <w:lang w:val="uk-UA"/>
        </w:rPr>
      </w:pPr>
      <w:r w:rsidRPr="00F56BD6">
        <w:rPr>
          <w:rFonts w:ascii="Times New Roman" w:hAnsi="Times New Roman"/>
          <w:sz w:val="24"/>
        </w:rPr>
        <w:t xml:space="preserve">Торги </w:t>
      </w:r>
      <w:proofErr w:type="spellStart"/>
      <w:r w:rsidRPr="00F56BD6">
        <w:rPr>
          <w:rFonts w:ascii="Times New Roman" w:hAnsi="Times New Roman"/>
          <w:sz w:val="24"/>
        </w:rPr>
        <w:t>проводяться</w:t>
      </w:r>
      <w:proofErr w:type="spellEnd"/>
      <w:r w:rsidRPr="00F56BD6">
        <w:rPr>
          <w:rFonts w:ascii="Times New Roman" w:hAnsi="Times New Roman"/>
          <w:sz w:val="24"/>
        </w:rPr>
        <w:t xml:space="preserve"> в </w:t>
      </w:r>
      <w:proofErr w:type="spellStart"/>
      <w:r w:rsidRPr="00F56BD6">
        <w:rPr>
          <w:rFonts w:ascii="Times New Roman" w:hAnsi="Times New Roman"/>
          <w:sz w:val="24"/>
        </w:rPr>
        <w:t>режимі</w:t>
      </w:r>
      <w:proofErr w:type="spellEnd"/>
      <w:r w:rsidRPr="00F56BD6">
        <w:rPr>
          <w:rFonts w:ascii="Times New Roman" w:hAnsi="Times New Roman"/>
          <w:sz w:val="24"/>
        </w:rPr>
        <w:t xml:space="preserve"> автоматичного </w:t>
      </w:r>
      <w:proofErr w:type="spellStart"/>
      <w:r w:rsidRPr="00F56BD6">
        <w:rPr>
          <w:rFonts w:ascii="Times New Roman" w:hAnsi="Times New Roman"/>
          <w:sz w:val="24"/>
        </w:rPr>
        <w:t>продовження</w:t>
      </w:r>
      <w:proofErr w:type="spellEnd"/>
      <w:r w:rsidRPr="00F56BD6">
        <w:rPr>
          <w:rFonts w:ascii="Times New Roman" w:hAnsi="Times New Roman"/>
          <w:sz w:val="24"/>
        </w:rPr>
        <w:t xml:space="preserve"> (торги </w:t>
      </w:r>
      <w:proofErr w:type="spellStart"/>
      <w:r w:rsidRPr="00F56BD6">
        <w:rPr>
          <w:rFonts w:ascii="Times New Roman" w:hAnsi="Times New Roman"/>
          <w:sz w:val="24"/>
        </w:rPr>
        <w:t>закриваються</w:t>
      </w:r>
      <w:proofErr w:type="spellEnd"/>
      <w:r w:rsidRPr="00F56BD6">
        <w:rPr>
          <w:rFonts w:ascii="Times New Roman" w:hAnsi="Times New Roman"/>
          <w:sz w:val="24"/>
        </w:rPr>
        <w:t xml:space="preserve">, в </w:t>
      </w:r>
      <w:proofErr w:type="spellStart"/>
      <w:r w:rsidRPr="00F56BD6">
        <w:rPr>
          <w:rFonts w:ascii="Times New Roman" w:hAnsi="Times New Roman"/>
          <w:sz w:val="24"/>
        </w:rPr>
        <w:t>разі</w:t>
      </w:r>
      <w:proofErr w:type="spellEnd"/>
      <w:r w:rsidRPr="00F56BD6">
        <w:rPr>
          <w:rFonts w:ascii="Times New Roman" w:hAnsi="Times New Roman"/>
          <w:sz w:val="24"/>
        </w:rPr>
        <w:t xml:space="preserve"> </w:t>
      </w:r>
      <w:proofErr w:type="spellStart"/>
      <w:r w:rsidRPr="00F56BD6">
        <w:rPr>
          <w:rFonts w:ascii="Times New Roman" w:hAnsi="Times New Roman"/>
          <w:sz w:val="24"/>
        </w:rPr>
        <w:t>якщо</w:t>
      </w:r>
      <w:proofErr w:type="spellEnd"/>
      <w:r w:rsidRPr="00F56BD6">
        <w:rPr>
          <w:rFonts w:ascii="Times New Roman" w:hAnsi="Times New Roman"/>
          <w:sz w:val="24"/>
        </w:rPr>
        <w:t xml:space="preserve"> в </w:t>
      </w:r>
      <w:proofErr w:type="spellStart"/>
      <w:r w:rsidRPr="00F56BD6">
        <w:rPr>
          <w:rFonts w:ascii="Times New Roman" w:hAnsi="Times New Roman"/>
          <w:sz w:val="24"/>
        </w:rPr>
        <w:t>останні</w:t>
      </w:r>
      <w:proofErr w:type="spellEnd"/>
      <w:r w:rsidRPr="00F56BD6">
        <w:rPr>
          <w:rFonts w:ascii="Times New Roman" w:hAnsi="Times New Roman"/>
          <w:sz w:val="24"/>
        </w:rPr>
        <w:t xml:space="preserve"> 2 </w:t>
      </w:r>
      <w:proofErr w:type="spellStart"/>
      <w:r w:rsidRPr="00F56BD6">
        <w:rPr>
          <w:rFonts w:ascii="Times New Roman" w:hAnsi="Times New Roman"/>
          <w:sz w:val="24"/>
        </w:rPr>
        <w:t>хвилини</w:t>
      </w:r>
      <w:proofErr w:type="spellEnd"/>
      <w:r w:rsidRPr="00F56BD6">
        <w:rPr>
          <w:rFonts w:ascii="Times New Roman" w:hAnsi="Times New Roman"/>
          <w:sz w:val="24"/>
        </w:rPr>
        <w:t xml:space="preserve"> </w:t>
      </w:r>
      <w:proofErr w:type="spellStart"/>
      <w:r w:rsidRPr="00F56BD6">
        <w:rPr>
          <w:rFonts w:ascii="Times New Roman" w:hAnsi="Times New Roman"/>
          <w:sz w:val="24"/>
        </w:rPr>
        <w:t>торгів</w:t>
      </w:r>
      <w:proofErr w:type="spellEnd"/>
      <w:r w:rsidRPr="00F56BD6">
        <w:rPr>
          <w:rFonts w:ascii="Times New Roman" w:hAnsi="Times New Roman"/>
          <w:sz w:val="24"/>
        </w:rPr>
        <w:t xml:space="preserve"> не </w:t>
      </w:r>
      <w:proofErr w:type="spellStart"/>
      <w:r w:rsidRPr="00F56BD6">
        <w:rPr>
          <w:rFonts w:ascii="Times New Roman" w:hAnsi="Times New Roman"/>
          <w:sz w:val="24"/>
        </w:rPr>
        <w:t>надходить</w:t>
      </w:r>
      <w:proofErr w:type="spellEnd"/>
      <w:r w:rsidRPr="00F56BD6">
        <w:rPr>
          <w:rFonts w:ascii="Times New Roman" w:hAnsi="Times New Roman"/>
          <w:sz w:val="24"/>
        </w:rPr>
        <w:t xml:space="preserve"> </w:t>
      </w:r>
      <w:proofErr w:type="spellStart"/>
      <w:r w:rsidRPr="00F56BD6">
        <w:rPr>
          <w:rFonts w:ascii="Times New Roman" w:hAnsi="Times New Roman"/>
          <w:sz w:val="24"/>
        </w:rPr>
        <w:t>пропозицій</w:t>
      </w:r>
      <w:proofErr w:type="spellEnd"/>
      <w:r w:rsidRPr="00F56BD6">
        <w:rPr>
          <w:rFonts w:ascii="Times New Roman" w:hAnsi="Times New Roman"/>
          <w:sz w:val="24"/>
        </w:rPr>
        <w:t>).</w:t>
      </w:r>
      <w:r w:rsidRPr="00F56BD6">
        <w:rPr>
          <w:rFonts w:ascii="Times New Roman" w:hAnsi="Times New Roman"/>
          <w:sz w:val="24"/>
        </w:rPr>
        <w:br/>
      </w:r>
      <w:proofErr w:type="spellStart"/>
      <w:r w:rsidRPr="00F56BD6">
        <w:rPr>
          <w:rFonts w:ascii="Times New Roman" w:hAnsi="Times New Roman"/>
          <w:sz w:val="24"/>
        </w:rPr>
        <w:t>Учасникам</w:t>
      </w:r>
      <w:proofErr w:type="spellEnd"/>
      <w:r w:rsidRPr="00F56BD6">
        <w:rPr>
          <w:rFonts w:ascii="Times New Roman" w:hAnsi="Times New Roman"/>
          <w:sz w:val="24"/>
        </w:rPr>
        <w:t xml:space="preserve"> </w:t>
      </w:r>
      <w:proofErr w:type="spellStart"/>
      <w:r w:rsidRPr="00F56BD6">
        <w:rPr>
          <w:rFonts w:ascii="Times New Roman" w:hAnsi="Times New Roman"/>
          <w:sz w:val="24"/>
        </w:rPr>
        <w:t>торгів</w:t>
      </w:r>
      <w:proofErr w:type="spellEnd"/>
      <w:r w:rsidRPr="00F56BD6">
        <w:rPr>
          <w:rFonts w:ascii="Times New Roman" w:hAnsi="Times New Roman"/>
          <w:sz w:val="24"/>
        </w:rPr>
        <w:t xml:space="preserve"> </w:t>
      </w:r>
      <w:r w:rsidR="00E77A4C">
        <w:rPr>
          <w:rFonts w:ascii="Times New Roman" w:hAnsi="Times New Roman"/>
          <w:sz w:val="24"/>
          <w:lang w:val="uk-UA"/>
        </w:rPr>
        <w:t xml:space="preserve">необхідно </w:t>
      </w:r>
      <w:proofErr w:type="spellStart"/>
      <w:r w:rsidRPr="00F56BD6">
        <w:rPr>
          <w:rFonts w:ascii="Times New Roman" w:hAnsi="Times New Roman"/>
          <w:sz w:val="24"/>
        </w:rPr>
        <w:t>вказати</w:t>
      </w:r>
      <w:proofErr w:type="spellEnd"/>
      <w:r w:rsidRPr="00F56BD6">
        <w:rPr>
          <w:rFonts w:ascii="Times New Roman" w:hAnsi="Times New Roman"/>
          <w:sz w:val="24"/>
        </w:rPr>
        <w:t xml:space="preserve"> </w:t>
      </w:r>
      <w:proofErr w:type="spellStart"/>
      <w:r w:rsidRPr="00F56BD6">
        <w:rPr>
          <w:rFonts w:ascii="Times New Roman" w:hAnsi="Times New Roman"/>
          <w:sz w:val="24"/>
        </w:rPr>
        <w:t>свої</w:t>
      </w:r>
      <w:proofErr w:type="spellEnd"/>
      <w:r w:rsidRPr="00F56BD6">
        <w:rPr>
          <w:rFonts w:ascii="Times New Roman" w:hAnsi="Times New Roman"/>
          <w:sz w:val="24"/>
        </w:rPr>
        <w:t xml:space="preserve"> </w:t>
      </w:r>
      <w:proofErr w:type="spellStart"/>
      <w:r w:rsidRPr="00F56BD6">
        <w:rPr>
          <w:rFonts w:ascii="Times New Roman" w:hAnsi="Times New Roman"/>
          <w:sz w:val="24"/>
        </w:rPr>
        <w:t>початкові</w:t>
      </w:r>
      <w:proofErr w:type="spellEnd"/>
      <w:r w:rsidRPr="00F56BD6">
        <w:rPr>
          <w:rFonts w:ascii="Times New Roman" w:hAnsi="Times New Roman"/>
          <w:sz w:val="24"/>
        </w:rPr>
        <w:t xml:space="preserve"> </w:t>
      </w:r>
      <w:proofErr w:type="spellStart"/>
      <w:r w:rsidRPr="00F56BD6">
        <w:rPr>
          <w:rFonts w:ascii="Times New Roman" w:hAnsi="Times New Roman"/>
          <w:sz w:val="24"/>
        </w:rPr>
        <w:t>ціни</w:t>
      </w:r>
      <w:proofErr w:type="spellEnd"/>
      <w:r w:rsidRPr="00F56BD6">
        <w:rPr>
          <w:rFonts w:ascii="Times New Roman" w:hAnsi="Times New Roman"/>
          <w:sz w:val="24"/>
        </w:rPr>
        <w:t xml:space="preserve"> до початку </w:t>
      </w:r>
      <w:r w:rsidR="00E77A4C">
        <w:rPr>
          <w:rFonts w:ascii="Times New Roman" w:hAnsi="Times New Roman"/>
          <w:sz w:val="24"/>
          <w:lang w:val="uk-UA"/>
        </w:rPr>
        <w:t>аукціону</w:t>
      </w:r>
      <w:r w:rsidRPr="00F56BD6">
        <w:rPr>
          <w:rFonts w:ascii="Times New Roman" w:hAnsi="Times New Roman"/>
          <w:sz w:val="24"/>
        </w:rPr>
        <w:t>.</w:t>
      </w:r>
      <w:r w:rsidRPr="00F56BD6">
        <w:rPr>
          <w:rFonts w:ascii="Times New Roman" w:hAnsi="Times New Roman"/>
          <w:sz w:val="24"/>
        </w:rPr>
        <w:br/>
      </w:r>
      <w:r w:rsidR="006B7183" w:rsidRPr="00F15896">
        <w:rPr>
          <w:rFonts w:ascii="Times New Roman" w:hAnsi="Times New Roman"/>
          <w:sz w:val="24"/>
          <w:szCs w:val="24"/>
          <w:lang w:val="uk-UA"/>
        </w:rPr>
        <w:t xml:space="preserve">Переможцем </w:t>
      </w:r>
      <w:r w:rsidR="00E77A4C">
        <w:rPr>
          <w:rFonts w:ascii="Times New Roman" w:hAnsi="Times New Roman"/>
          <w:sz w:val="24"/>
          <w:szCs w:val="24"/>
          <w:lang w:val="uk-UA"/>
        </w:rPr>
        <w:t>а</w:t>
      </w:r>
      <w:r w:rsidR="006B7183" w:rsidRPr="00F15896">
        <w:rPr>
          <w:rFonts w:ascii="Times New Roman" w:hAnsi="Times New Roman"/>
          <w:sz w:val="24"/>
          <w:szCs w:val="24"/>
          <w:lang w:val="uk-UA"/>
        </w:rPr>
        <w:t xml:space="preserve">укціону з продажу вважається Учасник, що подав найвищу цінову пропозицію за </w:t>
      </w:r>
      <w:r w:rsidR="00324336">
        <w:rPr>
          <w:rFonts w:ascii="Times New Roman" w:hAnsi="Times New Roman"/>
          <w:sz w:val="24"/>
          <w:szCs w:val="24"/>
          <w:lang w:val="uk-UA"/>
        </w:rPr>
        <w:t>металобрухт</w:t>
      </w:r>
      <w:r w:rsidR="006B7183" w:rsidRPr="00F15896">
        <w:rPr>
          <w:rFonts w:ascii="Times New Roman" w:hAnsi="Times New Roman"/>
          <w:sz w:val="24"/>
          <w:szCs w:val="24"/>
          <w:lang w:val="uk-UA"/>
        </w:rPr>
        <w:t xml:space="preserve">, а у разі дискваліфікації його пропозиції згідно регламенту </w:t>
      </w:r>
      <w:r w:rsidR="006B7183" w:rsidRPr="00F15896">
        <w:rPr>
          <w:rFonts w:ascii="Times New Roman" w:hAnsi="Times New Roman"/>
          <w:sz w:val="24"/>
          <w:szCs w:val="24"/>
          <w:lang w:val="uk-UA"/>
        </w:rPr>
        <w:lastRenderedPageBreak/>
        <w:t xml:space="preserve">роботи електронної торгової </w:t>
      </w:r>
      <w:proofErr w:type="gramStart"/>
      <w:r w:rsidR="006B7183" w:rsidRPr="00F15896">
        <w:rPr>
          <w:rFonts w:ascii="Times New Roman" w:hAnsi="Times New Roman"/>
          <w:sz w:val="24"/>
          <w:szCs w:val="24"/>
          <w:lang w:val="uk-UA"/>
        </w:rPr>
        <w:t>системи  -</w:t>
      </w:r>
      <w:proofErr w:type="gramEnd"/>
      <w:r w:rsidR="006B7183" w:rsidRPr="00F15896">
        <w:rPr>
          <w:rFonts w:ascii="Times New Roman" w:hAnsi="Times New Roman"/>
          <w:sz w:val="24"/>
          <w:szCs w:val="24"/>
          <w:lang w:val="uk-UA"/>
        </w:rPr>
        <w:t xml:space="preserve"> Учасник з наступною за величиною ціновою пропозицією.</w:t>
      </w:r>
    </w:p>
    <w:p w:rsidR="006B7183" w:rsidRDefault="00FA6253" w:rsidP="00FA6253">
      <w:pPr>
        <w:spacing w:after="0" w:line="240" w:lineRule="auto"/>
        <w:jc w:val="both"/>
        <w:rPr>
          <w:rFonts w:ascii="Times New Roman" w:hAnsi="Times New Roman"/>
          <w:sz w:val="24"/>
          <w:szCs w:val="24"/>
          <w:lang w:val="uk-UA"/>
        </w:rPr>
      </w:pPr>
      <w:r w:rsidRPr="00F15896">
        <w:rPr>
          <w:rFonts w:ascii="Times New Roman" w:hAnsi="Times New Roman"/>
          <w:b/>
          <w:sz w:val="24"/>
          <w:szCs w:val="24"/>
          <w:lang w:val="uk-UA"/>
        </w:rPr>
        <w:t xml:space="preserve">          </w:t>
      </w:r>
      <w:r w:rsidR="007503C7">
        <w:rPr>
          <w:rFonts w:ascii="Times New Roman" w:hAnsi="Times New Roman"/>
          <w:sz w:val="24"/>
          <w:szCs w:val="24"/>
          <w:lang w:val="uk-UA"/>
        </w:rPr>
        <w:t>Д</w:t>
      </w:r>
      <w:r w:rsidR="00113AD9">
        <w:rPr>
          <w:rFonts w:ascii="Times New Roman" w:hAnsi="Times New Roman"/>
          <w:sz w:val="24"/>
          <w:szCs w:val="24"/>
          <w:lang w:val="uk-UA"/>
        </w:rPr>
        <w:t>ержавна компанія</w:t>
      </w:r>
      <w:r w:rsidR="007503C7">
        <w:rPr>
          <w:rFonts w:ascii="Times New Roman" w:hAnsi="Times New Roman"/>
          <w:sz w:val="24"/>
          <w:szCs w:val="24"/>
          <w:lang w:val="uk-UA"/>
        </w:rPr>
        <w:t xml:space="preserve"> «У</w:t>
      </w:r>
      <w:r w:rsidR="00E77A4C">
        <w:rPr>
          <w:rFonts w:ascii="Times New Roman" w:hAnsi="Times New Roman"/>
          <w:sz w:val="24"/>
          <w:szCs w:val="24"/>
          <w:lang w:val="uk-UA"/>
        </w:rPr>
        <w:t>крспецекспорт</w:t>
      </w:r>
      <w:r w:rsidR="007503C7">
        <w:rPr>
          <w:rFonts w:ascii="Times New Roman" w:hAnsi="Times New Roman"/>
          <w:sz w:val="24"/>
          <w:szCs w:val="24"/>
          <w:lang w:val="uk-UA"/>
        </w:rPr>
        <w:t>»</w:t>
      </w:r>
      <w:r w:rsidR="006B7183" w:rsidRPr="00F15896">
        <w:rPr>
          <w:rFonts w:ascii="Times New Roman" w:hAnsi="Times New Roman"/>
          <w:b/>
          <w:sz w:val="24"/>
          <w:szCs w:val="24"/>
          <w:lang w:val="uk-UA"/>
        </w:rPr>
        <w:t xml:space="preserve"> </w:t>
      </w:r>
      <w:r w:rsidR="006B7183" w:rsidRPr="00F15896">
        <w:rPr>
          <w:rFonts w:ascii="Times New Roman" w:hAnsi="Times New Roman"/>
          <w:sz w:val="24"/>
          <w:szCs w:val="24"/>
          <w:lang w:val="uk-UA"/>
        </w:rPr>
        <w:t>протягом 20 робочих днів з</w:t>
      </w:r>
      <w:r w:rsidR="00767080" w:rsidRPr="00F15896">
        <w:rPr>
          <w:rFonts w:ascii="Times New Roman" w:hAnsi="Times New Roman"/>
          <w:sz w:val="24"/>
          <w:szCs w:val="24"/>
          <w:lang w:val="uk-UA"/>
        </w:rPr>
        <w:t xml:space="preserve"> дня наступного за днем формування протоколу електронних торгів </w:t>
      </w:r>
      <w:r w:rsidR="006B7183" w:rsidRPr="00F15896">
        <w:rPr>
          <w:rFonts w:ascii="Times New Roman" w:hAnsi="Times New Roman"/>
          <w:sz w:val="24"/>
          <w:szCs w:val="24"/>
          <w:lang w:val="uk-UA"/>
        </w:rPr>
        <w:t xml:space="preserve">укладає договір на реалізацію </w:t>
      </w:r>
      <w:r w:rsidR="00113AD9">
        <w:rPr>
          <w:rFonts w:ascii="Times New Roman" w:hAnsi="Times New Roman"/>
          <w:sz w:val="24"/>
          <w:szCs w:val="24"/>
          <w:lang w:val="uk-UA"/>
        </w:rPr>
        <w:t>металобрухту</w:t>
      </w:r>
      <w:r w:rsidR="006B7183" w:rsidRPr="00F15896">
        <w:rPr>
          <w:rFonts w:ascii="Times New Roman" w:hAnsi="Times New Roman"/>
          <w:sz w:val="24"/>
          <w:szCs w:val="24"/>
          <w:lang w:val="uk-UA"/>
        </w:rPr>
        <w:t xml:space="preserve"> з Переможцем </w:t>
      </w:r>
      <w:r w:rsidR="00113AD9">
        <w:rPr>
          <w:rFonts w:ascii="Times New Roman" w:hAnsi="Times New Roman"/>
          <w:sz w:val="24"/>
          <w:szCs w:val="24"/>
          <w:lang w:val="uk-UA"/>
        </w:rPr>
        <w:t>аукціону</w:t>
      </w:r>
      <w:r w:rsidR="006B7183" w:rsidRPr="00F15896">
        <w:rPr>
          <w:rFonts w:ascii="Times New Roman" w:hAnsi="Times New Roman"/>
          <w:sz w:val="24"/>
          <w:szCs w:val="24"/>
          <w:lang w:val="uk-UA"/>
        </w:rPr>
        <w:t>.</w:t>
      </w:r>
    </w:p>
    <w:p w:rsidR="006B7183" w:rsidRPr="007503C7" w:rsidRDefault="007503C7" w:rsidP="001B1E42">
      <w:pPr>
        <w:spacing w:after="0" w:line="240" w:lineRule="auto"/>
        <w:jc w:val="center"/>
        <w:rPr>
          <w:rFonts w:ascii="Times New Roman" w:hAnsi="Times New Roman"/>
          <w:b/>
          <w:sz w:val="28"/>
          <w:szCs w:val="28"/>
          <w:u w:val="single"/>
          <w:lang w:val="uk-UA"/>
        </w:rPr>
      </w:pPr>
      <w:r w:rsidRPr="007503C7">
        <w:rPr>
          <w:rFonts w:ascii="Times New Roman" w:hAnsi="Times New Roman"/>
          <w:b/>
          <w:sz w:val="28"/>
          <w:szCs w:val="28"/>
          <w:u w:val="single"/>
          <w:lang w:val="uk-UA"/>
        </w:rPr>
        <w:t>Перелік документів, які надаються учасниками, та вимоги до їх оформлення</w:t>
      </w:r>
    </w:p>
    <w:p w:rsidR="004A2958" w:rsidRPr="00336219" w:rsidRDefault="006B7183" w:rsidP="00E06B62">
      <w:pPr>
        <w:spacing w:after="0" w:line="240" w:lineRule="auto"/>
        <w:rPr>
          <w:rFonts w:ascii="Times New Roman" w:hAnsi="Times New Roman"/>
          <w:sz w:val="24"/>
          <w:szCs w:val="24"/>
          <w:lang w:val="uk-UA"/>
        </w:rPr>
      </w:pPr>
      <w:r w:rsidRPr="005C715D">
        <w:rPr>
          <w:rFonts w:ascii="Times New Roman" w:hAnsi="Times New Roman"/>
          <w:b/>
          <w:sz w:val="24"/>
          <w:szCs w:val="24"/>
          <w:lang w:val="uk-UA" w:eastAsia="ru-RU"/>
        </w:rPr>
        <w:t>Предмет продажу:</w:t>
      </w:r>
      <w:r w:rsidR="00392CC9" w:rsidRPr="005C715D">
        <w:rPr>
          <w:rFonts w:ascii="Times New Roman" w:hAnsi="Times New Roman"/>
          <w:b/>
          <w:sz w:val="24"/>
          <w:szCs w:val="24"/>
          <w:lang w:val="uk-UA" w:eastAsia="ru-RU"/>
        </w:rPr>
        <w:t xml:space="preserve"> </w:t>
      </w:r>
      <w:r w:rsidR="00324336">
        <w:rPr>
          <w:rFonts w:ascii="Times New Roman" w:hAnsi="Times New Roman"/>
          <w:sz w:val="24"/>
          <w:szCs w:val="24"/>
          <w:lang w:val="uk-UA"/>
        </w:rPr>
        <w:t>Металобрухт</w:t>
      </w:r>
      <w:r w:rsidR="00336219" w:rsidRPr="00336219">
        <w:rPr>
          <w:rFonts w:ascii="Times New Roman" w:hAnsi="Times New Roman"/>
          <w:sz w:val="24"/>
          <w:szCs w:val="24"/>
          <w:lang w:val="uk-UA"/>
        </w:rPr>
        <w:t>.</w:t>
      </w:r>
    </w:p>
    <w:p w:rsidR="006B7183" w:rsidRDefault="006B7183" w:rsidP="00E77A4C">
      <w:pPr>
        <w:spacing w:after="0" w:line="240" w:lineRule="auto"/>
        <w:jc w:val="both"/>
        <w:rPr>
          <w:rFonts w:ascii="Times New Roman" w:hAnsi="Times New Roman"/>
          <w:sz w:val="24"/>
          <w:szCs w:val="24"/>
          <w:lang w:val="uk-UA" w:eastAsia="ru-RU"/>
        </w:rPr>
      </w:pPr>
      <w:r w:rsidRPr="005C715D">
        <w:rPr>
          <w:rFonts w:ascii="Times New Roman" w:hAnsi="Times New Roman"/>
          <w:sz w:val="24"/>
          <w:szCs w:val="24"/>
          <w:lang w:val="uk-UA"/>
        </w:rPr>
        <w:t>Для участі в процедурі електронних торгів</w:t>
      </w:r>
      <w:r w:rsidR="005C438C">
        <w:rPr>
          <w:rFonts w:ascii="Times New Roman" w:hAnsi="Times New Roman"/>
          <w:sz w:val="24"/>
          <w:szCs w:val="24"/>
          <w:lang w:val="uk-UA"/>
        </w:rPr>
        <w:t>,</w:t>
      </w:r>
      <w:r w:rsidR="007503C7">
        <w:rPr>
          <w:rFonts w:ascii="Times New Roman" w:hAnsi="Times New Roman"/>
          <w:sz w:val="24"/>
          <w:szCs w:val="24"/>
          <w:lang w:val="uk-UA"/>
        </w:rPr>
        <w:t xml:space="preserve"> </w:t>
      </w:r>
      <w:r w:rsidRPr="005C715D">
        <w:rPr>
          <w:rFonts w:ascii="Times New Roman" w:hAnsi="Times New Roman"/>
          <w:sz w:val="24"/>
          <w:szCs w:val="24"/>
          <w:lang w:val="uk-UA" w:eastAsia="ru-RU"/>
        </w:rPr>
        <w:t xml:space="preserve">Учасник під час реєстрації </w:t>
      </w:r>
      <w:r w:rsidRPr="00CB000B">
        <w:rPr>
          <w:rFonts w:ascii="Times New Roman" w:hAnsi="Times New Roman"/>
          <w:b/>
          <w:sz w:val="24"/>
          <w:szCs w:val="24"/>
          <w:lang w:val="uk-UA" w:eastAsia="ru-RU"/>
        </w:rPr>
        <w:t>закритої цінової пропозиції (до проведення аукціону)</w:t>
      </w:r>
      <w:r w:rsidR="00416EC2">
        <w:rPr>
          <w:rFonts w:ascii="Times New Roman" w:hAnsi="Times New Roman"/>
          <w:sz w:val="24"/>
          <w:szCs w:val="24"/>
          <w:lang w:val="uk-UA" w:eastAsia="ru-RU"/>
        </w:rPr>
        <w:t xml:space="preserve"> </w:t>
      </w:r>
      <w:r w:rsidRPr="005C715D">
        <w:rPr>
          <w:rFonts w:ascii="Times New Roman" w:hAnsi="Times New Roman"/>
          <w:sz w:val="24"/>
          <w:szCs w:val="24"/>
          <w:lang w:val="uk-UA" w:eastAsia="ru-RU"/>
        </w:rPr>
        <w:t xml:space="preserve">повинен надати (завантажити) в форматі </w:t>
      </w:r>
      <w:r w:rsidRPr="005C715D">
        <w:rPr>
          <w:rFonts w:ascii="Times New Roman" w:hAnsi="Times New Roman"/>
          <w:sz w:val="24"/>
          <w:szCs w:val="24"/>
          <w:lang w:val="en-US" w:eastAsia="ru-RU"/>
        </w:rPr>
        <w:t>pdf</w:t>
      </w:r>
      <w:r w:rsidRPr="005C715D">
        <w:rPr>
          <w:rFonts w:ascii="Times New Roman" w:hAnsi="Times New Roman"/>
          <w:sz w:val="24"/>
          <w:szCs w:val="24"/>
          <w:lang w:val="uk-UA" w:eastAsia="ru-RU"/>
        </w:rPr>
        <w:t xml:space="preserve"> наступні документи:</w:t>
      </w:r>
    </w:p>
    <w:p w:rsidR="006B7183" w:rsidRDefault="006B7183" w:rsidP="00E77A4C">
      <w:pPr>
        <w:pStyle w:val="a3"/>
        <w:numPr>
          <w:ilvl w:val="0"/>
          <w:numId w:val="29"/>
        </w:numPr>
        <w:ind w:left="0" w:firstLine="709"/>
        <w:jc w:val="both"/>
        <w:rPr>
          <w:rFonts w:ascii="Times New Roman" w:hAnsi="Times New Roman"/>
          <w:b w:val="0"/>
          <w:sz w:val="24"/>
          <w:szCs w:val="24"/>
        </w:rPr>
      </w:pPr>
      <w:proofErr w:type="spellStart"/>
      <w:r w:rsidRPr="005C715D">
        <w:rPr>
          <w:rFonts w:ascii="Times New Roman" w:hAnsi="Times New Roman"/>
          <w:b w:val="0"/>
          <w:sz w:val="24"/>
          <w:szCs w:val="24"/>
        </w:rPr>
        <w:t>Пропозиція</w:t>
      </w:r>
      <w:proofErr w:type="spellEnd"/>
      <w:r w:rsidRPr="005C715D">
        <w:rPr>
          <w:rFonts w:ascii="Times New Roman" w:hAnsi="Times New Roman"/>
          <w:b w:val="0"/>
          <w:sz w:val="24"/>
          <w:szCs w:val="24"/>
        </w:rPr>
        <w:t xml:space="preserve"> на участь в </w:t>
      </w:r>
      <w:proofErr w:type="spellStart"/>
      <w:r w:rsidRPr="005C715D">
        <w:rPr>
          <w:rFonts w:ascii="Times New Roman" w:hAnsi="Times New Roman"/>
          <w:b w:val="0"/>
          <w:sz w:val="24"/>
          <w:szCs w:val="24"/>
        </w:rPr>
        <w:t>електронних</w:t>
      </w:r>
      <w:proofErr w:type="spellEnd"/>
      <w:r w:rsidRPr="005C715D">
        <w:rPr>
          <w:rFonts w:ascii="Times New Roman" w:hAnsi="Times New Roman"/>
          <w:b w:val="0"/>
          <w:sz w:val="24"/>
          <w:szCs w:val="24"/>
        </w:rPr>
        <w:t xml:space="preserve"> торгах </w:t>
      </w:r>
      <w:proofErr w:type="spellStart"/>
      <w:r w:rsidRPr="005C715D">
        <w:rPr>
          <w:rFonts w:ascii="Times New Roman" w:hAnsi="Times New Roman"/>
          <w:b w:val="0"/>
          <w:sz w:val="24"/>
          <w:szCs w:val="24"/>
        </w:rPr>
        <w:t>згідно</w:t>
      </w:r>
      <w:proofErr w:type="spellEnd"/>
      <w:r w:rsidR="00AC20D3" w:rsidRPr="005C715D">
        <w:rPr>
          <w:rFonts w:ascii="Times New Roman" w:hAnsi="Times New Roman"/>
          <w:b w:val="0"/>
          <w:sz w:val="24"/>
          <w:szCs w:val="24"/>
          <w:lang w:val="uk-UA"/>
        </w:rPr>
        <w:t xml:space="preserve"> </w:t>
      </w:r>
      <w:proofErr w:type="spellStart"/>
      <w:r w:rsidRPr="005C715D">
        <w:rPr>
          <w:rFonts w:ascii="Times New Roman" w:hAnsi="Times New Roman"/>
          <w:b w:val="0"/>
          <w:sz w:val="24"/>
          <w:szCs w:val="24"/>
        </w:rPr>
        <w:t>Додатку</w:t>
      </w:r>
      <w:proofErr w:type="spellEnd"/>
      <w:r w:rsidRPr="005C715D">
        <w:rPr>
          <w:rFonts w:ascii="Times New Roman" w:hAnsi="Times New Roman"/>
          <w:b w:val="0"/>
          <w:sz w:val="24"/>
          <w:szCs w:val="24"/>
        </w:rPr>
        <w:t xml:space="preserve"> №1</w:t>
      </w:r>
      <w:r w:rsidR="007E0F6D">
        <w:rPr>
          <w:rFonts w:ascii="Times New Roman" w:hAnsi="Times New Roman"/>
          <w:b w:val="0"/>
          <w:sz w:val="24"/>
          <w:szCs w:val="24"/>
          <w:lang w:val="uk-UA"/>
        </w:rPr>
        <w:t xml:space="preserve"> (для зручності учасників Додаток №1 додано окремим документом у форматі </w:t>
      </w:r>
      <w:r w:rsidR="007E0F6D">
        <w:rPr>
          <w:rFonts w:ascii="Times New Roman" w:hAnsi="Times New Roman"/>
          <w:b w:val="0"/>
          <w:sz w:val="24"/>
          <w:szCs w:val="24"/>
          <w:lang w:val="en-US"/>
        </w:rPr>
        <w:t>Word</w:t>
      </w:r>
      <w:r w:rsidR="007E0F6D">
        <w:rPr>
          <w:rFonts w:ascii="Times New Roman" w:hAnsi="Times New Roman"/>
          <w:b w:val="0"/>
          <w:sz w:val="24"/>
          <w:szCs w:val="24"/>
          <w:lang w:val="uk-UA"/>
        </w:rPr>
        <w:t>)</w:t>
      </w:r>
      <w:r w:rsidRPr="005C715D">
        <w:rPr>
          <w:rFonts w:ascii="Times New Roman" w:hAnsi="Times New Roman"/>
          <w:b w:val="0"/>
          <w:sz w:val="24"/>
          <w:szCs w:val="24"/>
        </w:rPr>
        <w:t xml:space="preserve">. </w:t>
      </w:r>
    </w:p>
    <w:p w:rsidR="00E77A4C" w:rsidRPr="005C715D" w:rsidRDefault="00E77A4C" w:rsidP="00E77A4C">
      <w:pPr>
        <w:pStyle w:val="a3"/>
        <w:numPr>
          <w:ilvl w:val="0"/>
          <w:numId w:val="29"/>
        </w:numPr>
        <w:ind w:left="0" w:firstLine="709"/>
        <w:jc w:val="both"/>
        <w:rPr>
          <w:rFonts w:ascii="Times New Roman" w:hAnsi="Times New Roman"/>
          <w:b w:val="0"/>
          <w:sz w:val="24"/>
          <w:szCs w:val="24"/>
        </w:rPr>
      </w:pPr>
      <w:r>
        <w:rPr>
          <w:rFonts w:ascii="Times New Roman" w:hAnsi="Times New Roman"/>
          <w:b w:val="0"/>
          <w:sz w:val="24"/>
          <w:szCs w:val="24"/>
          <w:lang w:val="uk-UA"/>
        </w:rPr>
        <w:t>Копія дозвільних документів (</w:t>
      </w:r>
      <w:proofErr w:type="spellStart"/>
      <w:r w:rsidRPr="00E77A4C">
        <w:rPr>
          <w:rFonts w:ascii="Times New Roman" w:hAnsi="Times New Roman"/>
          <w:b w:val="0"/>
          <w:sz w:val="24"/>
          <w:szCs w:val="24"/>
        </w:rPr>
        <w:t>ліцензія</w:t>
      </w:r>
      <w:proofErr w:type="spellEnd"/>
      <w:r w:rsidRPr="00E77A4C">
        <w:rPr>
          <w:rFonts w:ascii="Times New Roman" w:hAnsi="Times New Roman"/>
          <w:b w:val="0"/>
          <w:sz w:val="24"/>
          <w:szCs w:val="24"/>
        </w:rPr>
        <w:t xml:space="preserve"> на </w:t>
      </w:r>
      <w:proofErr w:type="spellStart"/>
      <w:r w:rsidRPr="00E77A4C">
        <w:rPr>
          <w:rFonts w:ascii="Times New Roman" w:hAnsi="Times New Roman"/>
          <w:b w:val="0"/>
          <w:sz w:val="24"/>
          <w:szCs w:val="24"/>
        </w:rPr>
        <w:t>заготівлю</w:t>
      </w:r>
      <w:proofErr w:type="spellEnd"/>
      <w:r w:rsidRPr="00E77A4C">
        <w:rPr>
          <w:rFonts w:ascii="Times New Roman" w:hAnsi="Times New Roman"/>
          <w:b w:val="0"/>
          <w:sz w:val="24"/>
          <w:szCs w:val="24"/>
        </w:rPr>
        <w:t xml:space="preserve">, </w:t>
      </w:r>
      <w:proofErr w:type="spellStart"/>
      <w:r w:rsidRPr="00E77A4C">
        <w:rPr>
          <w:rFonts w:ascii="Times New Roman" w:hAnsi="Times New Roman"/>
          <w:b w:val="0"/>
          <w:sz w:val="24"/>
          <w:szCs w:val="24"/>
        </w:rPr>
        <w:t>переробку</w:t>
      </w:r>
      <w:proofErr w:type="spellEnd"/>
      <w:r w:rsidRPr="00E77A4C">
        <w:rPr>
          <w:rFonts w:ascii="Times New Roman" w:hAnsi="Times New Roman"/>
          <w:b w:val="0"/>
          <w:sz w:val="24"/>
          <w:szCs w:val="24"/>
        </w:rPr>
        <w:t xml:space="preserve"> </w:t>
      </w:r>
      <w:proofErr w:type="spellStart"/>
      <w:r w:rsidRPr="00E77A4C">
        <w:rPr>
          <w:rFonts w:ascii="Times New Roman" w:hAnsi="Times New Roman"/>
          <w:b w:val="0"/>
          <w:sz w:val="24"/>
          <w:szCs w:val="24"/>
        </w:rPr>
        <w:t>брухту</w:t>
      </w:r>
      <w:proofErr w:type="spellEnd"/>
      <w:r w:rsidRPr="00E77A4C">
        <w:rPr>
          <w:rFonts w:ascii="Times New Roman" w:hAnsi="Times New Roman"/>
          <w:b w:val="0"/>
          <w:sz w:val="24"/>
          <w:szCs w:val="24"/>
        </w:rPr>
        <w:t xml:space="preserve"> </w:t>
      </w:r>
      <w:proofErr w:type="spellStart"/>
      <w:r w:rsidRPr="00E77A4C">
        <w:rPr>
          <w:rFonts w:ascii="Times New Roman" w:hAnsi="Times New Roman"/>
          <w:b w:val="0"/>
          <w:sz w:val="24"/>
          <w:szCs w:val="24"/>
        </w:rPr>
        <w:t>кольорових</w:t>
      </w:r>
      <w:proofErr w:type="spellEnd"/>
      <w:r w:rsidRPr="00E77A4C">
        <w:rPr>
          <w:rFonts w:ascii="Times New Roman" w:hAnsi="Times New Roman"/>
          <w:b w:val="0"/>
          <w:sz w:val="24"/>
          <w:szCs w:val="24"/>
        </w:rPr>
        <w:t xml:space="preserve"> </w:t>
      </w:r>
      <w:proofErr w:type="spellStart"/>
      <w:r w:rsidRPr="00E77A4C">
        <w:rPr>
          <w:rFonts w:ascii="Times New Roman" w:hAnsi="Times New Roman"/>
          <w:b w:val="0"/>
          <w:sz w:val="24"/>
          <w:szCs w:val="24"/>
        </w:rPr>
        <w:t>металів</w:t>
      </w:r>
      <w:proofErr w:type="spellEnd"/>
      <w:r w:rsidRPr="00E77A4C">
        <w:rPr>
          <w:rFonts w:ascii="Times New Roman" w:hAnsi="Times New Roman"/>
          <w:b w:val="0"/>
          <w:sz w:val="24"/>
          <w:szCs w:val="24"/>
        </w:rPr>
        <w:t xml:space="preserve">/акт </w:t>
      </w:r>
      <w:proofErr w:type="spellStart"/>
      <w:r w:rsidRPr="00E77A4C">
        <w:rPr>
          <w:rFonts w:ascii="Times New Roman" w:hAnsi="Times New Roman"/>
          <w:b w:val="0"/>
          <w:sz w:val="24"/>
          <w:szCs w:val="24"/>
        </w:rPr>
        <w:t>обстеження</w:t>
      </w:r>
      <w:proofErr w:type="spellEnd"/>
      <w:r w:rsidRPr="00E77A4C">
        <w:rPr>
          <w:rFonts w:ascii="Times New Roman" w:hAnsi="Times New Roman"/>
          <w:b w:val="0"/>
          <w:sz w:val="24"/>
          <w:szCs w:val="24"/>
        </w:rPr>
        <w:t xml:space="preserve"> </w:t>
      </w:r>
      <w:proofErr w:type="spellStart"/>
      <w:r w:rsidRPr="00E77A4C">
        <w:rPr>
          <w:rFonts w:ascii="Times New Roman" w:hAnsi="Times New Roman"/>
          <w:b w:val="0"/>
          <w:sz w:val="24"/>
          <w:szCs w:val="24"/>
        </w:rPr>
        <w:t>підприємства</w:t>
      </w:r>
      <w:proofErr w:type="spellEnd"/>
      <w:r w:rsidRPr="00E77A4C">
        <w:rPr>
          <w:rFonts w:ascii="Times New Roman" w:hAnsi="Times New Roman"/>
          <w:b w:val="0"/>
          <w:sz w:val="24"/>
          <w:szCs w:val="24"/>
        </w:rPr>
        <w:t xml:space="preserve"> </w:t>
      </w:r>
      <w:proofErr w:type="spellStart"/>
      <w:r w:rsidRPr="00E77A4C">
        <w:rPr>
          <w:rFonts w:ascii="Times New Roman" w:hAnsi="Times New Roman"/>
          <w:b w:val="0"/>
          <w:sz w:val="24"/>
          <w:szCs w:val="24"/>
        </w:rPr>
        <w:t>місцевими</w:t>
      </w:r>
      <w:proofErr w:type="spellEnd"/>
      <w:r w:rsidRPr="00E77A4C">
        <w:rPr>
          <w:rFonts w:ascii="Times New Roman" w:hAnsi="Times New Roman"/>
          <w:b w:val="0"/>
          <w:sz w:val="24"/>
          <w:szCs w:val="24"/>
        </w:rPr>
        <w:t xml:space="preserve"> органами </w:t>
      </w:r>
      <w:proofErr w:type="spellStart"/>
      <w:r w:rsidRPr="00E77A4C">
        <w:rPr>
          <w:rFonts w:ascii="Times New Roman" w:hAnsi="Times New Roman"/>
          <w:b w:val="0"/>
          <w:sz w:val="24"/>
          <w:szCs w:val="24"/>
        </w:rPr>
        <w:t>влади</w:t>
      </w:r>
      <w:proofErr w:type="spellEnd"/>
      <w:r w:rsidRPr="00E77A4C">
        <w:rPr>
          <w:rFonts w:ascii="Times New Roman" w:hAnsi="Times New Roman"/>
          <w:b w:val="0"/>
          <w:sz w:val="24"/>
          <w:szCs w:val="24"/>
        </w:rPr>
        <w:t>/</w:t>
      </w:r>
      <w:proofErr w:type="spellStart"/>
      <w:r w:rsidRPr="00E77A4C">
        <w:rPr>
          <w:rFonts w:ascii="Times New Roman" w:hAnsi="Times New Roman"/>
          <w:b w:val="0"/>
          <w:sz w:val="24"/>
          <w:szCs w:val="24"/>
        </w:rPr>
        <w:t>атестат</w:t>
      </w:r>
      <w:proofErr w:type="spellEnd"/>
      <w:r w:rsidRPr="00E77A4C">
        <w:rPr>
          <w:rFonts w:ascii="Times New Roman" w:hAnsi="Times New Roman"/>
          <w:b w:val="0"/>
          <w:sz w:val="24"/>
          <w:szCs w:val="24"/>
        </w:rPr>
        <w:t xml:space="preserve"> </w:t>
      </w:r>
      <w:proofErr w:type="spellStart"/>
      <w:r w:rsidRPr="00E77A4C">
        <w:rPr>
          <w:rFonts w:ascii="Times New Roman" w:hAnsi="Times New Roman"/>
          <w:b w:val="0"/>
          <w:sz w:val="24"/>
          <w:szCs w:val="24"/>
        </w:rPr>
        <w:t>відповідності</w:t>
      </w:r>
      <w:proofErr w:type="spellEnd"/>
      <w:r w:rsidRPr="00E77A4C">
        <w:rPr>
          <w:rFonts w:ascii="Times New Roman" w:hAnsi="Times New Roman"/>
          <w:b w:val="0"/>
          <w:sz w:val="24"/>
          <w:szCs w:val="24"/>
        </w:rPr>
        <w:t xml:space="preserve"> </w:t>
      </w:r>
      <w:proofErr w:type="spellStart"/>
      <w:r w:rsidRPr="00E77A4C">
        <w:rPr>
          <w:rFonts w:ascii="Times New Roman" w:hAnsi="Times New Roman"/>
          <w:b w:val="0"/>
          <w:sz w:val="24"/>
          <w:szCs w:val="24"/>
        </w:rPr>
        <w:t>підприємства</w:t>
      </w:r>
      <w:proofErr w:type="spellEnd"/>
      <w:r w:rsidRPr="00E77A4C">
        <w:rPr>
          <w:rFonts w:ascii="Times New Roman" w:hAnsi="Times New Roman"/>
          <w:b w:val="0"/>
          <w:sz w:val="24"/>
          <w:szCs w:val="24"/>
        </w:rPr>
        <w:t xml:space="preserve"> статусу </w:t>
      </w:r>
      <w:proofErr w:type="spellStart"/>
      <w:r w:rsidRPr="00E77A4C">
        <w:rPr>
          <w:rFonts w:ascii="Times New Roman" w:hAnsi="Times New Roman"/>
          <w:b w:val="0"/>
          <w:sz w:val="24"/>
          <w:szCs w:val="24"/>
        </w:rPr>
        <w:t>спеціалізованого</w:t>
      </w:r>
      <w:proofErr w:type="spellEnd"/>
      <w:r w:rsidRPr="00E77A4C">
        <w:rPr>
          <w:rFonts w:ascii="Times New Roman" w:hAnsi="Times New Roman"/>
          <w:b w:val="0"/>
          <w:sz w:val="24"/>
          <w:szCs w:val="24"/>
        </w:rPr>
        <w:t xml:space="preserve"> і т.д.).</w:t>
      </w:r>
    </w:p>
    <w:p w:rsidR="00AA6BE8" w:rsidRDefault="006B7183" w:rsidP="00AA6BE8">
      <w:pPr>
        <w:spacing w:after="0" w:line="240" w:lineRule="auto"/>
        <w:ind w:firstLine="708"/>
        <w:jc w:val="both"/>
        <w:rPr>
          <w:rFonts w:ascii="Times New Roman" w:hAnsi="Times New Roman"/>
          <w:sz w:val="24"/>
          <w:szCs w:val="24"/>
          <w:lang w:val="uk-UA" w:eastAsia="uk-UA"/>
        </w:rPr>
      </w:pPr>
      <w:proofErr w:type="spellStart"/>
      <w:r w:rsidRPr="005C7442">
        <w:rPr>
          <w:rFonts w:ascii="Times New Roman" w:hAnsi="Times New Roman"/>
          <w:b/>
          <w:sz w:val="24"/>
          <w:szCs w:val="24"/>
        </w:rPr>
        <w:t>Переможець</w:t>
      </w:r>
      <w:proofErr w:type="spellEnd"/>
      <w:r w:rsidR="00AC20D3" w:rsidRPr="005C7442">
        <w:rPr>
          <w:rFonts w:ascii="Times New Roman" w:hAnsi="Times New Roman"/>
          <w:b/>
          <w:sz w:val="24"/>
          <w:szCs w:val="24"/>
          <w:lang w:val="uk-UA"/>
        </w:rPr>
        <w:t xml:space="preserve"> </w:t>
      </w:r>
      <w:proofErr w:type="spellStart"/>
      <w:r w:rsidRPr="005C7442">
        <w:rPr>
          <w:rFonts w:ascii="Times New Roman" w:hAnsi="Times New Roman"/>
          <w:b/>
          <w:sz w:val="24"/>
          <w:szCs w:val="24"/>
        </w:rPr>
        <w:t>торгів</w:t>
      </w:r>
      <w:proofErr w:type="spellEnd"/>
      <w:r w:rsidR="00AA6BE8" w:rsidRPr="005C7442">
        <w:rPr>
          <w:rFonts w:ascii="Times New Roman" w:hAnsi="Times New Roman"/>
          <w:b/>
          <w:sz w:val="24"/>
          <w:szCs w:val="24"/>
          <w:lang w:val="uk-UA"/>
        </w:rPr>
        <w:t xml:space="preserve"> </w:t>
      </w:r>
      <w:r w:rsidR="005C7442" w:rsidRPr="005C7442">
        <w:rPr>
          <w:rFonts w:ascii="Times New Roman" w:hAnsi="Times New Roman"/>
          <w:b/>
          <w:sz w:val="24"/>
          <w:szCs w:val="24"/>
          <w:lang w:val="uk-UA" w:eastAsia="uk-UA"/>
        </w:rPr>
        <w:t>повинен нада</w:t>
      </w:r>
      <w:r w:rsidR="00AA6BE8" w:rsidRPr="005C7442">
        <w:rPr>
          <w:rFonts w:ascii="Times New Roman" w:hAnsi="Times New Roman"/>
          <w:b/>
          <w:sz w:val="24"/>
          <w:szCs w:val="24"/>
          <w:lang w:val="uk-UA" w:eastAsia="uk-UA"/>
        </w:rPr>
        <w:t>ти</w:t>
      </w:r>
      <w:r w:rsidR="00AA6BE8">
        <w:rPr>
          <w:rFonts w:ascii="Times New Roman" w:hAnsi="Times New Roman"/>
          <w:sz w:val="24"/>
          <w:szCs w:val="24"/>
          <w:lang w:val="uk-UA" w:eastAsia="uk-UA"/>
        </w:rPr>
        <w:t xml:space="preserve"> </w:t>
      </w:r>
      <w:r w:rsidR="005C7442">
        <w:rPr>
          <w:rFonts w:ascii="Times New Roman" w:hAnsi="Times New Roman"/>
          <w:sz w:val="24"/>
          <w:szCs w:val="24"/>
          <w:lang w:val="uk-UA" w:eastAsia="uk-UA"/>
        </w:rPr>
        <w:t xml:space="preserve">(завантажити) </w:t>
      </w:r>
      <w:r w:rsidR="00AA6BE8">
        <w:rPr>
          <w:rFonts w:ascii="Times New Roman" w:hAnsi="Times New Roman"/>
          <w:sz w:val="24"/>
          <w:szCs w:val="24"/>
          <w:lang w:val="uk-UA" w:eastAsia="uk-UA"/>
        </w:rPr>
        <w:t>наступні документи</w:t>
      </w:r>
      <w:r w:rsidR="00BF220C" w:rsidRPr="005C715D">
        <w:rPr>
          <w:rFonts w:ascii="Times New Roman" w:hAnsi="Times New Roman"/>
          <w:sz w:val="24"/>
          <w:szCs w:val="24"/>
          <w:lang w:val="uk-UA" w:eastAsia="ru-RU"/>
        </w:rPr>
        <w:t>*</w:t>
      </w:r>
      <w:r w:rsidR="00AA6BE8">
        <w:rPr>
          <w:rFonts w:ascii="Times New Roman" w:hAnsi="Times New Roman"/>
          <w:sz w:val="24"/>
          <w:szCs w:val="24"/>
          <w:lang w:val="uk-UA" w:eastAsia="uk-UA"/>
        </w:rPr>
        <w:t>:</w:t>
      </w:r>
    </w:p>
    <w:p w:rsidR="005C7442" w:rsidRDefault="006243A6" w:rsidP="00E77A4C">
      <w:pPr>
        <w:pStyle w:val="a3"/>
        <w:ind w:firstLine="568"/>
        <w:jc w:val="both"/>
        <w:rPr>
          <w:rFonts w:ascii="Times New Roman" w:hAnsi="Times New Roman"/>
          <w:b w:val="0"/>
          <w:sz w:val="24"/>
          <w:szCs w:val="24"/>
          <w:lang w:val="uk-UA"/>
        </w:rPr>
      </w:pPr>
      <w:r>
        <w:rPr>
          <w:rFonts w:ascii="Times New Roman" w:hAnsi="Times New Roman"/>
          <w:b w:val="0"/>
          <w:sz w:val="24"/>
          <w:szCs w:val="24"/>
          <w:lang w:val="uk-UA"/>
        </w:rPr>
        <w:t xml:space="preserve">1. </w:t>
      </w:r>
      <w:r w:rsidR="00AA6BE8">
        <w:rPr>
          <w:rFonts w:ascii="Times New Roman" w:hAnsi="Times New Roman"/>
          <w:b w:val="0"/>
          <w:sz w:val="24"/>
          <w:szCs w:val="24"/>
          <w:lang w:val="uk-UA"/>
        </w:rPr>
        <w:t>У</w:t>
      </w:r>
      <w:r w:rsidR="006B7183" w:rsidRPr="005C715D">
        <w:rPr>
          <w:rFonts w:ascii="Times New Roman" w:hAnsi="Times New Roman"/>
          <w:b w:val="0"/>
          <w:sz w:val="24"/>
          <w:szCs w:val="24"/>
        </w:rPr>
        <w:t xml:space="preserve"> </w:t>
      </w:r>
      <w:proofErr w:type="spellStart"/>
      <w:r w:rsidR="006B7183" w:rsidRPr="005C715D">
        <w:rPr>
          <w:rFonts w:ascii="Times New Roman" w:hAnsi="Times New Roman"/>
          <w:b w:val="0"/>
          <w:sz w:val="24"/>
          <w:szCs w:val="24"/>
        </w:rPr>
        <w:t>разі</w:t>
      </w:r>
      <w:proofErr w:type="spellEnd"/>
      <w:r w:rsidR="006B7183" w:rsidRPr="005C715D">
        <w:rPr>
          <w:rFonts w:ascii="Times New Roman" w:hAnsi="Times New Roman"/>
          <w:b w:val="0"/>
          <w:sz w:val="24"/>
          <w:szCs w:val="24"/>
        </w:rPr>
        <w:t xml:space="preserve">, </w:t>
      </w:r>
      <w:proofErr w:type="spellStart"/>
      <w:r w:rsidR="006B7183" w:rsidRPr="005C715D">
        <w:rPr>
          <w:rFonts w:ascii="Times New Roman" w:hAnsi="Times New Roman"/>
          <w:b w:val="0"/>
          <w:sz w:val="24"/>
          <w:szCs w:val="24"/>
        </w:rPr>
        <w:t>якщо</w:t>
      </w:r>
      <w:proofErr w:type="spellEnd"/>
      <w:r w:rsidR="00AC20D3" w:rsidRPr="005C715D">
        <w:rPr>
          <w:rFonts w:ascii="Times New Roman" w:hAnsi="Times New Roman"/>
          <w:b w:val="0"/>
          <w:sz w:val="24"/>
          <w:szCs w:val="24"/>
          <w:lang w:val="uk-UA"/>
        </w:rPr>
        <w:t xml:space="preserve"> </w:t>
      </w:r>
      <w:r w:rsidR="00E77A4C">
        <w:rPr>
          <w:rFonts w:ascii="Times New Roman" w:hAnsi="Times New Roman"/>
          <w:b w:val="0"/>
          <w:sz w:val="24"/>
          <w:szCs w:val="24"/>
          <w:lang w:val="uk-UA"/>
        </w:rPr>
        <w:t xml:space="preserve">Переможець </w:t>
      </w:r>
      <w:proofErr w:type="spellStart"/>
      <w:r w:rsidR="006B7183" w:rsidRPr="005C715D">
        <w:rPr>
          <w:rFonts w:ascii="Times New Roman" w:hAnsi="Times New Roman"/>
          <w:b w:val="0"/>
          <w:sz w:val="24"/>
          <w:szCs w:val="24"/>
        </w:rPr>
        <w:t>скористався</w:t>
      </w:r>
      <w:proofErr w:type="spellEnd"/>
      <w:r w:rsidR="006B7183" w:rsidRPr="005C715D">
        <w:rPr>
          <w:rFonts w:ascii="Times New Roman" w:hAnsi="Times New Roman"/>
          <w:b w:val="0"/>
          <w:sz w:val="24"/>
          <w:szCs w:val="24"/>
        </w:rPr>
        <w:t xml:space="preserve"> правом на </w:t>
      </w:r>
      <w:proofErr w:type="spellStart"/>
      <w:r w:rsidR="006B7183" w:rsidRPr="005C715D">
        <w:rPr>
          <w:rFonts w:ascii="Times New Roman" w:hAnsi="Times New Roman"/>
          <w:b w:val="0"/>
          <w:sz w:val="24"/>
          <w:szCs w:val="24"/>
        </w:rPr>
        <w:t>підвищення</w:t>
      </w:r>
      <w:proofErr w:type="spellEnd"/>
      <w:r w:rsidR="00AC20D3" w:rsidRPr="005C715D">
        <w:rPr>
          <w:rFonts w:ascii="Times New Roman" w:hAnsi="Times New Roman"/>
          <w:b w:val="0"/>
          <w:sz w:val="24"/>
          <w:szCs w:val="24"/>
          <w:lang w:val="uk-UA"/>
        </w:rPr>
        <w:t xml:space="preserve"> </w:t>
      </w:r>
      <w:proofErr w:type="spellStart"/>
      <w:r w:rsidR="006B7183" w:rsidRPr="005C715D">
        <w:rPr>
          <w:rFonts w:ascii="Times New Roman" w:hAnsi="Times New Roman"/>
          <w:b w:val="0"/>
          <w:sz w:val="24"/>
          <w:szCs w:val="24"/>
        </w:rPr>
        <w:t>ціни</w:t>
      </w:r>
      <w:proofErr w:type="spellEnd"/>
      <w:r w:rsidR="006B7183" w:rsidRPr="005C715D">
        <w:rPr>
          <w:rFonts w:ascii="Times New Roman" w:hAnsi="Times New Roman"/>
          <w:b w:val="0"/>
          <w:sz w:val="24"/>
          <w:szCs w:val="24"/>
        </w:rPr>
        <w:t xml:space="preserve"> </w:t>
      </w:r>
      <w:proofErr w:type="spellStart"/>
      <w:r w:rsidR="006B7183" w:rsidRPr="005C715D">
        <w:rPr>
          <w:rFonts w:ascii="Times New Roman" w:hAnsi="Times New Roman"/>
          <w:b w:val="0"/>
          <w:sz w:val="24"/>
          <w:szCs w:val="24"/>
        </w:rPr>
        <w:t>під</w:t>
      </w:r>
      <w:proofErr w:type="spellEnd"/>
      <w:r w:rsidR="006B7183" w:rsidRPr="005C715D">
        <w:rPr>
          <w:rFonts w:ascii="Times New Roman" w:hAnsi="Times New Roman"/>
          <w:b w:val="0"/>
          <w:sz w:val="24"/>
          <w:szCs w:val="24"/>
        </w:rPr>
        <w:t xml:space="preserve"> час </w:t>
      </w:r>
      <w:proofErr w:type="spellStart"/>
      <w:r w:rsidR="006B7183" w:rsidRPr="005C715D">
        <w:rPr>
          <w:rFonts w:ascii="Times New Roman" w:hAnsi="Times New Roman"/>
          <w:b w:val="0"/>
          <w:sz w:val="24"/>
          <w:szCs w:val="24"/>
        </w:rPr>
        <w:t>проведення</w:t>
      </w:r>
      <w:proofErr w:type="spellEnd"/>
      <w:r w:rsidR="00AC20D3" w:rsidRPr="005C715D">
        <w:rPr>
          <w:rFonts w:ascii="Times New Roman" w:hAnsi="Times New Roman"/>
          <w:b w:val="0"/>
          <w:sz w:val="24"/>
          <w:szCs w:val="24"/>
          <w:lang w:val="uk-UA"/>
        </w:rPr>
        <w:t xml:space="preserve"> </w:t>
      </w:r>
      <w:proofErr w:type="spellStart"/>
      <w:r w:rsidR="006B7183" w:rsidRPr="005C715D">
        <w:rPr>
          <w:rFonts w:ascii="Times New Roman" w:hAnsi="Times New Roman"/>
          <w:b w:val="0"/>
          <w:sz w:val="24"/>
          <w:szCs w:val="24"/>
        </w:rPr>
        <w:t>електронного</w:t>
      </w:r>
      <w:proofErr w:type="spellEnd"/>
      <w:r w:rsidR="00AC20D3" w:rsidRPr="005C715D">
        <w:rPr>
          <w:rFonts w:ascii="Times New Roman" w:hAnsi="Times New Roman"/>
          <w:b w:val="0"/>
          <w:sz w:val="24"/>
          <w:szCs w:val="24"/>
          <w:lang w:val="uk-UA"/>
        </w:rPr>
        <w:t xml:space="preserve"> </w:t>
      </w:r>
      <w:proofErr w:type="spellStart"/>
      <w:r w:rsidR="006B7183" w:rsidRPr="005C715D">
        <w:rPr>
          <w:rFonts w:ascii="Times New Roman" w:hAnsi="Times New Roman"/>
          <w:b w:val="0"/>
          <w:sz w:val="24"/>
          <w:szCs w:val="24"/>
        </w:rPr>
        <w:t>аукціону</w:t>
      </w:r>
      <w:proofErr w:type="spellEnd"/>
      <w:r w:rsidR="006B7183" w:rsidRPr="005C715D">
        <w:rPr>
          <w:rFonts w:ascii="Times New Roman" w:hAnsi="Times New Roman"/>
          <w:b w:val="0"/>
          <w:sz w:val="24"/>
          <w:szCs w:val="24"/>
        </w:rPr>
        <w:t xml:space="preserve"> у </w:t>
      </w:r>
      <w:r w:rsidR="00AC20D3" w:rsidRPr="005C715D">
        <w:rPr>
          <w:rFonts w:ascii="Times New Roman" w:hAnsi="Times New Roman"/>
          <w:b w:val="0"/>
          <w:sz w:val="24"/>
          <w:szCs w:val="24"/>
        </w:rPr>
        <w:t xml:space="preserve">строк, </w:t>
      </w:r>
      <w:proofErr w:type="spellStart"/>
      <w:r w:rsidR="00AC20D3" w:rsidRPr="005C715D">
        <w:rPr>
          <w:rFonts w:ascii="Times New Roman" w:hAnsi="Times New Roman"/>
          <w:b w:val="0"/>
          <w:sz w:val="24"/>
          <w:szCs w:val="24"/>
        </w:rPr>
        <w:t>що</w:t>
      </w:r>
      <w:proofErr w:type="spellEnd"/>
      <w:r w:rsidR="00AC20D3" w:rsidRPr="005C715D">
        <w:rPr>
          <w:rFonts w:ascii="Times New Roman" w:hAnsi="Times New Roman"/>
          <w:b w:val="0"/>
          <w:sz w:val="24"/>
          <w:szCs w:val="24"/>
        </w:rPr>
        <w:t xml:space="preserve"> не </w:t>
      </w:r>
      <w:proofErr w:type="spellStart"/>
      <w:r w:rsidR="00AC20D3" w:rsidRPr="005C715D">
        <w:rPr>
          <w:rFonts w:ascii="Times New Roman" w:hAnsi="Times New Roman"/>
          <w:b w:val="0"/>
          <w:sz w:val="24"/>
          <w:szCs w:val="24"/>
        </w:rPr>
        <w:t>перевищує</w:t>
      </w:r>
      <w:proofErr w:type="spellEnd"/>
      <w:r w:rsidR="00AC20D3" w:rsidRPr="005C715D">
        <w:rPr>
          <w:rFonts w:ascii="Times New Roman" w:hAnsi="Times New Roman"/>
          <w:b w:val="0"/>
          <w:sz w:val="24"/>
          <w:szCs w:val="24"/>
        </w:rPr>
        <w:t xml:space="preserve"> </w:t>
      </w:r>
      <w:r w:rsidR="005E3033">
        <w:rPr>
          <w:rFonts w:ascii="Times New Roman" w:hAnsi="Times New Roman"/>
          <w:b w:val="0"/>
          <w:sz w:val="24"/>
          <w:szCs w:val="24"/>
          <w:lang w:val="uk-UA"/>
        </w:rPr>
        <w:t>2</w:t>
      </w:r>
      <w:r w:rsidR="00AC20D3" w:rsidRPr="005C715D">
        <w:rPr>
          <w:rFonts w:ascii="Times New Roman" w:hAnsi="Times New Roman"/>
          <w:b w:val="0"/>
          <w:sz w:val="24"/>
          <w:szCs w:val="24"/>
        </w:rPr>
        <w:t xml:space="preserve"> </w:t>
      </w:r>
      <w:proofErr w:type="spellStart"/>
      <w:r w:rsidR="00AC20D3" w:rsidRPr="005C715D">
        <w:rPr>
          <w:rFonts w:ascii="Times New Roman" w:hAnsi="Times New Roman"/>
          <w:b w:val="0"/>
          <w:sz w:val="24"/>
          <w:szCs w:val="24"/>
        </w:rPr>
        <w:t>робоч</w:t>
      </w:r>
      <w:r w:rsidR="005E3033">
        <w:rPr>
          <w:rFonts w:ascii="Times New Roman" w:hAnsi="Times New Roman"/>
          <w:b w:val="0"/>
          <w:sz w:val="24"/>
          <w:szCs w:val="24"/>
          <w:lang w:val="uk-UA"/>
        </w:rPr>
        <w:t>их</w:t>
      </w:r>
      <w:proofErr w:type="spellEnd"/>
      <w:r w:rsidR="00AC20D3" w:rsidRPr="005C715D">
        <w:rPr>
          <w:rFonts w:ascii="Times New Roman" w:hAnsi="Times New Roman"/>
          <w:b w:val="0"/>
          <w:sz w:val="24"/>
          <w:szCs w:val="24"/>
        </w:rPr>
        <w:t xml:space="preserve"> д</w:t>
      </w:r>
      <w:r w:rsidR="005E3033">
        <w:rPr>
          <w:rFonts w:ascii="Times New Roman" w:hAnsi="Times New Roman"/>
          <w:b w:val="0"/>
          <w:sz w:val="24"/>
          <w:szCs w:val="24"/>
          <w:lang w:val="uk-UA"/>
        </w:rPr>
        <w:t>ня</w:t>
      </w:r>
      <w:r w:rsidR="006B7183" w:rsidRPr="005C715D">
        <w:rPr>
          <w:rFonts w:ascii="Times New Roman" w:hAnsi="Times New Roman"/>
          <w:b w:val="0"/>
          <w:sz w:val="24"/>
          <w:szCs w:val="24"/>
        </w:rPr>
        <w:t xml:space="preserve"> з </w:t>
      </w:r>
      <w:proofErr w:type="spellStart"/>
      <w:r w:rsidR="006B7183" w:rsidRPr="005E3033">
        <w:rPr>
          <w:rFonts w:ascii="Times New Roman" w:hAnsi="Times New Roman"/>
          <w:b w:val="0"/>
          <w:sz w:val="24"/>
          <w:szCs w:val="24"/>
        </w:rPr>
        <w:t>дати</w:t>
      </w:r>
      <w:proofErr w:type="spellEnd"/>
      <w:r w:rsidR="00AC20D3" w:rsidRPr="005E3033">
        <w:rPr>
          <w:rFonts w:ascii="Times New Roman" w:hAnsi="Times New Roman"/>
          <w:b w:val="0"/>
          <w:sz w:val="24"/>
          <w:szCs w:val="24"/>
          <w:lang w:val="uk-UA"/>
        </w:rPr>
        <w:t xml:space="preserve"> </w:t>
      </w:r>
      <w:r w:rsidR="005E3033">
        <w:rPr>
          <w:rFonts w:ascii="Times New Roman" w:hAnsi="Times New Roman"/>
          <w:b w:val="0"/>
          <w:sz w:val="24"/>
          <w:szCs w:val="24"/>
          <w:lang w:val="uk-UA"/>
        </w:rPr>
        <w:t xml:space="preserve">проведення </w:t>
      </w:r>
      <w:proofErr w:type="spellStart"/>
      <w:r w:rsidR="005E3033">
        <w:rPr>
          <w:rFonts w:ascii="Times New Roman" w:hAnsi="Times New Roman"/>
          <w:b w:val="0"/>
          <w:sz w:val="24"/>
          <w:szCs w:val="24"/>
          <w:lang w:val="uk-UA"/>
        </w:rPr>
        <w:t>аукціона</w:t>
      </w:r>
      <w:proofErr w:type="spellEnd"/>
      <w:r w:rsidR="006B7183" w:rsidRPr="005C715D">
        <w:rPr>
          <w:rFonts w:ascii="Times New Roman" w:hAnsi="Times New Roman"/>
          <w:b w:val="0"/>
          <w:sz w:val="24"/>
          <w:szCs w:val="24"/>
        </w:rPr>
        <w:t xml:space="preserve">, повинен </w:t>
      </w:r>
      <w:proofErr w:type="spellStart"/>
      <w:r w:rsidR="006B7183" w:rsidRPr="005C715D">
        <w:rPr>
          <w:rFonts w:ascii="Times New Roman" w:hAnsi="Times New Roman"/>
          <w:b w:val="0"/>
          <w:sz w:val="24"/>
          <w:szCs w:val="24"/>
        </w:rPr>
        <w:t>викласти</w:t>
      </w:r>
      <w:proofErr w:type="spellEnd"/>
      <w:r w:rsidR="006B7183" w:rsidRPr="005C715D">
        <w:rPr>
          <w:rFonts w:ascii="Times New Roman" w:hAnsi="Times New Roman"/>
          <w:b w:val="0"/>
          <w:sz w:val="24"/>
          <w:szCs w:val="24"/>
        </w:rPr>
        <w:t xml:space="preserve"> в </w:t>
      </w:r>
      <w:proofErr w:type="spellStart"/>
      <w:r w:rsidR="006B7183" w:rsidRPr="005C715D">
        <w:rPr>
          <w:rFonts w:ascii="Times New Roman" w:hAnsi="Times New Roman"/>
          <w:b w:val="0"/>
          <w:sz w:val="24"/>
          <w:szCs w:val="24"/>
        </w:rPr>
        <w:t>електронній</w:t>
      </w:r>
      <w:proofErr w:type="spellEnd"/>
      <w:r w:rsidR="00AC20D3" w:rsidRPr="005C715D">
        <w:rPr>
          <w:rFonts w:ascii="Times New Roman" w:hAnsi="Times New Roman"/>
          <w:b w:val="0"/>
          <w:sz w:val="24"/>
          <w:szCs w:val="24"/>
          <w:lang w:val="uk-UA"/>
        </w:rPr>
        <w:t xml:space="preserve"> </w:t>
      </w:r>
      <w:proofErr w:type="spellStart"/>
      <w:r w:rsidR="006B7183" w:rsidRPr="005C715D">
        <w:rPr>
          <w:rFonts w:ascii="Times New Roman" w:hAnsi="Times New Roman"/>
          <w:b w:val="0"/>
          <w:sz w:val="24"/>
          <w:szCs w:val="24"/>
        </w:rPr>
        <w:t>системі</w:t>
      </w:r>
      <w:proofErr w:type="spellEnd"/>
      <w:r w:rsidR="00AC20D3" w:rsidRPr="005C715D">
        <w:rPr>
          <w:rFonts w:ascii="Times New Roman" w:hAnsi="Times New Roman"/>
          <w:b w:val="0"/>
          <w:sz w:val="24"/>
          <w:szCs w:val="24"/>
          <w:lang w:val="uk-UA"/>
        </w:rPr>
        <w:t xml:space="preserve"> </w:t>
      </w:r>
      <w:proofErr w:type="spellStart"/>
      <w:r w:rsidR="006B7183" w:rsidRPr="005C715D">
        <w:rPr>
          <w:rFonts w:ascii="Times New Roman" w:hAnsi="Times New Roman"/>
          <w:b w:val="0"/>
          <w:sz w:val="24"/>
          <w:szCs w:val="24"/>
        </w:rPr>
        <w:t>інформацію</w:t>
      </w:r>
      <w:proofErr w:type="spellEnd"/>
      <w:r w:rsidR="006B7183" w:rsidRPr="005C715D">
        <w:rPr>
          <w:rFonts w:ascii="Times New Roman" w:hAnsi="Times New Roman"/>
          <w:b w:val="0"/>
          <w:sz w:val="24"/>
          <w:szCs w:val="24"/>
        </w:rPr>
        <w:t xml:space="preserve"> (</w:t>
      </w:r>
      <w:proofErr w:type="spellStart"/>
      <w:r w:rsidR="006B7183" w:rsidRPr="005C715D">
        <w:rPr>
          <w:rFonts w:ascii="Times New Roman" w:hAnsi="Times New Roman"/>
          <w:b w:val="0"/>
          <w:sz w:val="24"/>
          <w:szCs w:val="24"/>
        </w:rPr>
        <w:t>Додаток</w:t>
      </w:r>
      <w:proofErr w:type="spellEnd"/>
      <w:r w:rsidR="006B7183" w:rsidRPr="005C715D">
        <w:rPr>
          <w:rFonts w:ascii="Times New Roman" w:hAnsi="Times New Roman"/>
          <w:b w:val="0"/>
          <w:sz w:val="24"/>
          <w:szCs w:val="24"/>
        </w:rPr>
        <w:t xml:space="preserve"> №1), </w:t>
      </w:r>
      <w:proofErr w:type="spellStart"/>
      <w:r w:rsidR="006B7183" w:rsidRPr="005C715D">
        <w:rPr>
          <w:rFonts w:ascii="Times New Roman" w:hAnsi="Times New Roman"/>
          <w:b w:val="0"/>
          <w:sz w:val="24"/>
          <w:szCs w:val="24"/>
        </w:rPr>
        <w:t>що</w:t>
      </w:r>
      <w:proofErr w:type="spellEnd"/>
      <w:r w:rsidR="00AC20D3" w:rsidRPr="005C715D">
        <w:rPr>
          <w:rFonts w:ascii="Times New Roman" w:hAnsi="Times New Roman"/>
          <w:b w:val="0"/>
          <w:sz w:val="24"/>
          <w:szCs w:val="24"/>
          <w:lang w:val="uk-UA"/>
        </w:rPr>
        <w:t xml:space="preserve"> </w:t>
      </w:r>
      <w:proofErr w:type="spellStart"/>
      <w:r w:rsidR="006B7183" w:rsidRPr="005C715D">
        <w:rPr>
          <w:rFonts w:ascii="Times New Roman" w:hAnsi="Times New Roman"/>
          <w:b w:val="0"/>
          <w:sz w:val="24"/>
          <w:szCs w:val="24"/>
        </w:rPr>
        <w:t>була</w:t>
      </w:r>
      <w:proofErr w:type="spellEnd"/>
      <w:r w:rsidR="00AC20D3" w:rsidRPr="005C715D">
        <w:rPr>
          <w:rFonts w:ascii="Times New Roman" w:hAnsi="Times New Roman"/>
          <w:b w:val="0"/>
          <w:sz w:val="24"/>
          <w:szCs w:val="24"/>
          <w:lang w:val="uk-UA"/>
        </w:rPr>
        <w:t xml:space="preserve"> </w:t>
      </w:r>
      <w:proofErr w:type="spellStart"/>
      <w:r w:rsidR="006B7183" w:rsidRPr="005C715D">
        <w:rPr>
          <w:rFonts w:ascii="Times New Roman" w:hAnsi="Times New Roman"/>
          <w:b w:val="0"/>
          <w:sz w:val="24"/>
          <w:szCs w:val="24"/>
        </w:rPr>
        <w:t>змінена</w:t>
      </w:r>
      <w:proofErr w:type="spellEnd"/>
      <w:r w:rsidR="00AC20D3" w:rsidRPr="005C715D">
        <w:rPr>
          <w:rFonts w:ascii="Times New Roman" w:hAnsi="Times New Roman"/>
          <w:b w:val="0"/>
          <w:sz w:val="24"/>
          <w:szCs w:val="24"/>
          <w:lang w:val="uk-UA"/>
        </w:rPr>
        <w:t xml:space="preserve"> </w:t>
      </w:r>
      <w:proofErr w:type="spellStart"/>
      <w:r w:rsidR="006B7183" w:rsidRPr="005C715D">
        <w:rPr>
          <w:rFonts w:ascii="Times New Roman" w:hAnsi="Times New Roman"/>
          <w:b w:val="0"/>
          <w:sz w:val="24"/>
          <w:szCs w:val="24"/>
        </w:rPr>
        <w:t>під</w:t>
      </w:r>
      <w:proofErr w:type="spellEnd"/>
      <w:r w:rsidR="006B7183" w:rsidRPr="005C715D">
        <w:rPr>
          <w:rFonts w:ascii="Times New Roman" w:hAnsi="Times New Roman"/>
          <w:b w:val="0"/>
          <w:sz w:val="24"/>
          <w:szCs w:val="24"/>
        </w:rPr>
        <w:t xml:space="preserve"> час </w:t>
      </w:r>
      <w:proofErr w:type="spellStart"/>
      <w:r w:rsidR="006B7183" w:rsidRPr="005C715D">
        <w:rPr>
          <w:rFonts w:ascii="Times New Roman" w:hAnsi="Times New Roman"/>
          <w:b w:val="0"/>
          <w:sz w:val="24"/>
          <w:szCs w:val="24"/>
        </w:rPr>
        <w:t>проведення</w:t>
      </w:r>
      <w:proofErr w:type="spellEnd"/>
      <w:r w:rsidR="00AC20D3" w:rsidRPr="005C715D">
        <w:rPr>
          <w:rFonts w:ascii="Times New Roman" w:hAnsi="Times New Roman"/>
          <w:b w:val="0"/>
          <w:sz w:val="24"/>
          <w:szCs w:val="24"/>
          <w:lang w:val="uk-UA"/>
        </w:rPr>
        <w:t xml:space="preserve"> </w:t>
      </w:r>
      <w:proofErr w:type="spellStart"/>
      <w:r w:rsidR="006B7183" w:rsidRPr="005C715D">
        <w:rPr>
          <w:rFonts w:ascii="Times New Roman" w:hAnsi="Times New Roman"/>
          <w:b w:val="0"/>
          <w:sz w:val="24"/>
          <w:szCs w:val="24"/>
        </w:rPr>
        <w:t>електронного</w:t>
      </w:r>
      <w:proofErr w:type="spellEnd"/>
      <w:r w:rsidR="00AC20D3" w:rsidRPr="005C715D">
        <w:rPr>
          <w:rFonts w:ascii="Times New Roman" w:hAnsi="Times New Roman"/>
          <w:b w:val="0"/>
          <w:sz w:val="24"/>
          <w:szCs w:val="24"/>
          <w:lang w:val="uk-UA"/>
        </w:rPr>
        <w:t xml:space="preserve"> </w:t>
      </w:r>
      <w:proofErr w:type="spellStart"/>
      <w:r w:rsidR="006B7183" w:rsidRPr="005C715D">
        <w:rPr>
          <w:rFonts w:ascii="Times New Roman" w:hAnsi="Times New Roman"/>
          <w:b w:val="0"/>
          <w:sz w:val="24"/>
          <w:szCs w:val="24"/>
        </w:rPr>
        <w:t>аукціону</w:t>
      </w:r>
      <w:proofErr w:type="spellEnd"/>
      <w:r w:rsidR="00102788">
        <w:rPr>
          <w:rFonts w:ascii="Times New Roman" w:hAnsi="Times New Roman"/>
          <w:b w:val="0"/>
          <w:sz w:val="24"/>
          <w:szCs w:val="24"/>
          <w:lang w:val="uk-UA"/>
        </w:rPr>
        <w:t xml:space="preserve"> (оновити свою цінову пропозицію)</w:t>
      </w:r>
      <w:r w:rsidR="006B7183" w:rsidRPr="005C715D">
        <w:rPr>
          <w:rFonts w:ascii="Times New Roman" w:hAnsi="Times New Roman"/>
          <w:b w:val="0"/>
          <w:sz w:val="24"/>
          <w:szCs w:val="24"/>
        </w:rPr>
        <w:t xml:space="preserve">. </w:t>
      </w:r>
    </w:p>
    <w:p w:rsidR="006B7183" w:rsidRPr="005C715D" w:rsidRDefault="00102788" w:rsidP="00102788">
      <w:pPr>
        <w:pStyle w:val="a3"/>
        <w:ind w:left="-142" w:firstLine="710"/>
        <w:jc w:val="both"/>
        <w:rPr>
          <w:rFonts w:ascii="Times New Roman" w:hAnsi="Times New Roman"/>
          <w:b w:val="0"/>
          <w:sz w:val="24"/>
          <w:szCs w:val="24"/>
        </w:rPr>
      </w:pPr>
      <w:r>
        <w:rPr>
          <w:rFonts w:ascii="Times New Roman" w:hAnsi="Times New Roman"/>
          <w:b w:val="0"/>
          <w:sz w:val="24"/>
          <w:szCs w:val="24"/>
          <w:lang w:val="uk-UA"/>
        </w:rPr>
        <w:t xml:space="preserve">Учасник, що знаходиться на етапі кваліфікації після аукціону </w:t>
      </w:r>
      <w:r>
        <w:rPr>
          <w:rFonts w:ascii="Times New Roman" w:hAnsi="Times New Roman"/>
          <w:sz w:val="24"/>
          <w:szCs w:val="24"/>
          <w:lang w:val="uk-UA" w:eastAsia="uk-UA"/>
        </w:rPr>
        <w:t xml:space="preserve">повинен надіслати </w:t>
      </w:r>
      <w:r w:rsidRPr="00102788">
        <w:rPr>
          <w:rFonts w:ascii="Times New Roman" w:hAnsi="Times New Roman"/>
          <w:b w:val="0"/>
          <w:sz w:val="24"/>
          <w:szCs w:val="24"/>
          <w:lang w:val="uk-UA" w:eastAsia="uk-UA"/>
        </w:rPr>
        <w:t>н</w:t>
      </w:r>
      <w:r w:rsidR="005C7442" w:rsidRPr="00102788">
        <w:rPr>
          <w:rFonts w:ascii="Times New Roman" w:hAnsi="Times New Roman"/>
          <w:b w:val="0"/>
          <w:sz w:val="24"/>
          <w:szCs w:val="24"/>
          <w:lang w:val="uk-UA"/>
        </w:rPr>
        <w:t>а</w:t>
      </w:r>
      <w:r w:rsidR="005C7442">
        <w:rPr>
          <w:rFonts w:ascii="Times New Roman" w:hAnsi="Times New Roman"/>
          <w:b w:val="0"/>
          <w:sz w:val="24"/>
          <w:szCs w:val="24"/>
          <w:lang w:val="uk-UA"/>
        </w:rPr>
        <w:t xml:space="preserve"> електронну </w:t>
      </w:r>
      <w:r>
        <w:rPr>
          <w:rFonts w:ascii="Times New Roman" w:hAnsi="Times New Roman"/>
          <w:b w:val="0"/>
          <w:sz w:val="24"/>
          <w:szCs w:val="24"/>
          <w:lang w:val="uk-UA"/>
        </w:rPr>
        <w:t xml:space="preserve">пошту – </w:t>
      </w:r>
      <w:hyperlink r:id="rId7" w:history="1">
        <w:r w:rsidRPr="004E0856">
          <w:rPr>
            <w:rStyle w:val="af"/>
            <w:rFonts w:ascii="Times New Roman" w:hAnsi="Times New Roman"/>
            <w:b w:val="0"/>
            <w:sz w:val="24"/>
            <w:szCs w:val="24"/>
            <w:lang w:val="en-US" w:eastAsia="uk-UA"/>
          </w:rPr>
          <w:t>avramchuk</w:t>
        </w:r>
        <w:r w:rsidRPr="004E0856">
          <w:rPr>
            <w:rStyle w:val="af"/>
            <w:rFonts w:ascii="Times New Roman" w:hAnsi="Times New Roman"/>
            <w:b w:val="0"/>
            <w:sz w:val="24"/>
            <w:szCs w:val="24"/>
            <w:lang w:eastAsia="uk-UA"/>
          </w:rPr>
          <w:t>_</w:t>
        </w:r>
        <w:r w:rsidRPr="004E0856">
          <w:rPr>
            <w:rStyle w:val="af"/>
            <w:rFonts w:ascii="Times New Roman" w:hAnsi="Times New Roman"/>
            <w:b w:val="0"/>
            <w:sz w:val="24"/>
            <w:szCs w:val="24"/>
            <w:lang w:val="en-US" w:eastAsia="uk-UA"/>
          </w:rPr>
          <w:t>na</w:t>
        </w:r>
        <w:r w:rsidRPr="004E0856">
          <w:rPr>
            <w:rStyle w:val="af"/>
            <w:rFonts w:ascii="Times New Roman" w:hAnsi="Times New Roman"/>
            <w:b w:val="0"/>
            <w:sz w:val="24"/>
            <w:szCs w:val="24"/>
            <w:lang w:val="uk-UA" w:eastAsia="uk-UA"/>
          </w:rPr>
          <w:t>@use.ua</w:t>
        </w:r>
      </w:hyperlink>
      <w:r>
        <w:rPr>
          <w:rFonts w:ascii="Times New Roman" w:hAnsi="Times New Roman"/>
          <w:b w:val="0"/>
          <w:sz w:val="24"/>
          <w:szCs w:val="24"/>
          <w:lang w:val="uk-UA" w:eastAsia="uk-UA"/>
        </w:rPr>
        <w:t xml:space="preserve"> такі документи</w:t>
      </w:r>
      <w:r w:rsidR="005C7442">
        <w:rPr>
          <w:rFonts w:ascii="Times New Roman" w:hAnsi="Times New Roman"/>
          <w:sz w:val="24"/>
          <w:szCs w:val="24"/>
          <w:lang w:val="uk-UA" w:eastAsia="uk-UA"/>
        </w:rPr>
        <w:t xml:space="preserve">: </w:t>
      </w:r>
    </w:p>
    <w:p w:rsidR="006B7183" w:rsidRPr="006243A6" w:rsidRDefault="00102788" w:rsidP="00102788">
      <w:pPr>
        <w:spacing w:after="0" w:line="240" w:lineRule="auto"/>
        <w:ind w:firstLine="568"/>
        <w:jc w:val="both"/>
        <w:rPr>
          <w:rFonts w:ascii="Times New Roman" w:hAnsi="Times New Roman"/>
          <w:sz w:val="24"/>
          <w:szCs w:val="24"/>
          <w:lang w:val="uk-UA"/>
        </w:rPr>
      </w:pPr>
      <w:r>
        <w:rPr>
          <w:rFonts w:ascii="Times New Roman" w:hAnsi="Times New Roman"/>
          <w:sz w:val="24"/>
          <w:szCs w:val="24"/>
          <w:lang w:val="uk-UA"/>
        </w:rPr>
        <w:t>1</w:t>
      </w:r>
      <w:r w:rsidR="006243A6" w:rsidRPr="006243A6">
        <w:rPr>
          <w:rFonts w:ascii="Times New Roman" w:hAnsi="Times New Roman"/>
          <w:sz w:val="24"/>
          <w:szCs w:val="24"/>
          <w:lang w:val="uk-UA"/>
        </w:rPr>
        <w:t xml:space="preserve">. </w:t>
      </w:r>
      <w:r w:rsidR="00CF2D08" w:rsidRPr="006243A6">
        <w:rPr>
          <w:rFonts w:ascii="Times New Roman" w:hAnsi="Times New Roman"/>
          <w:sz w:val="24"/>
          <w:szCs w:val="24"/>
          <w:lang w:val="uk-UA"/>
        </w:rPr>
        <w:t>Установчий документ (с</w:t>
      </w:r>
      <w:r w:rsidR="006B7183" w:rsidRPr="006243A6">
        <w:rPr>
          <w:rFonts w:ascii="Times New Roman" w:hAnsi="Times New Roman"/>
          <w:sz w:val="24"/>
          <w:szCs w:val="24"/>
          <w:lang w:val="uk-UA"/>
        </w:rPr>
        <w:t>татут</w:t>
      </w:r>
      <w:r w:rsidR="00CF2D08" w:rsidRPr="006243A6">
        <w:rPr>
          <w:rFonts w:ascii="Times New Roman" w:hAnsi="Times New Roman"/>
          <w:sz w:val="24"/>
          <w:szCs w:val="24"/>
          <w:lang w:val="uk-UA"/>
        </w:rPr>
        <w:t xml:space="preserve"> (положення) засновницький/установчий договір, рішення про утворення суб’єкта господарювання)</w:t>
      </w:r>
      <w:r w:rsidR="006B7183" w:rsidRPr="006243A6">
        <w:rPr>
          <w:rFonts w:ascii="Times New Roman" w:hAnsi="Times New Roman"/>
          <w:sz w:val="24"/>
          <w:szCs w:val="24"/>
          <w:lang w:val="uk-UA"/>
        </w:rPr>
        <w:t>.</w:t>
      </w:r>
    </w:p>
    <w:p w:rsidR="00CF2D08" w:rsidRPr="006243A6" w:rsidRDefault="00102788" w:rsidP="00102788">
      <w:pPr>
        <w:spacing w:after="0" w:line="240" w:lineRule="auto"/>
        <w:ind w:firstLine="568"/>
        <w:jc w:val="both"/>
        <w:rPr>
          <w:rFonts w:ascii="Times New Roman" w:hAnsi="Times New Roman"/>
          <w:sz w:val="24"/>
          <w:szCs w:val="24"/>
          <w:lang w:val="uk-UA"/>
        </w:rPr>
      </w:pPr>
      <w:r>
        <w:rPr>
          <w:rFonts w:ascii="Times New Roman" w:hAnsi="Times New Roman"/>
          <w:sz w:val="24"/>
          <w:szCs w:val="24"/>
          <w:lang w:val="uk-UA"/>
        </w:rPr>
        <w:t>2</w:t>
      </w:r>
      <w:r w:rsidR="006243A6" w:rsidRPr="006243A6">
        <w:rPr>
          <w:rFonts w:ascii="Times New Roman" w:hAnsi="Times New Roman"/>
          <w:sz w:val="24"/>
          <w:szCs w:val="24"/>
          <w:lang w:val="uk-UA"/>
        </w:rPr>
        <w:t xml:space="preserve">. </w:t>
      </w:r>
      <w:r w:rsidR="00CF2D08" w:rsidRPr="006243A6">
        <w:rPr>
          <w:rFonts w:ascii="Times New Roman" w:hAnsi="Times New Roman"/>
          <w:sz w:val="24"/>
          <w:szCs w:val="24"/>
          <w:lang w:val="uk-UA"/>
        </w:rPr>
        <w:t>Документ, який підтверджує повноваження особи, що підписує Договір зі сторони контрагента (паспорт та копія наказу або копія довіреності, або копія рішення вищого органу управління юридичної особи, або інший документ, який підтверджує право особи на підписання Договору)</w:t>
      </w:r>
      <w:r w:rsidR="006000D4" w:rsidRPr="006243A6">
        <w:rPr>
          <w:rFonts w:ascii="Times New Roman" w:hAnsi="Times New Roman"/>
          <w:sz w:val="24"/>
          <w:szCs w:val="24"/>
          <w:lang w:val="uk-UA"/>
        </w:rPr>
        <w:t>.</w:t>
      </w:r>
    </w:p>
    <w:p w:rsidR="00392CC9" w:rsidRPr="006243A6" w:rsidRDefault="00102788" w:rsidP="00102788">
      <w:pPr>
        <w:shd w:val="clear" w:color="auto" w:fill="FFFFFF"/>
        <w:autoSpaceDE w:val="0"/>
        <w:autoSpaceDN w:val="0"/>
        <w:adjustRightInd w:val="0"/>
        <w:spacing w:after="0" w:line="259" w:lineRule="exact"/>
        <w:ind w:right="36" w:firstLine="568"/>
        <w:jc w:val="both"/>
        <w:rPr>
          <w:rFonts w:ascii="Times New Roman" w:hAnsi="Times New Roman"/>
          <w:sz w:val="24"/>
          <w:szCs w:val="24"/>
          <w:lang w:val="uk-UA"/>
        </w:rPr>
      </w:pPr>
      <w:r>
        <w:rPr>
          <w:rFonts w:ascii="Times New Roman" w:hAnsi="Times New Roman"/>
          <w:sz w:val="24"/>
          <w:szCs w:val="24"/>
          <w:lang w:val="uk-UA"/>
        </w:rPr>
        <w:t>3</w:t>
      </w:r>
      <w:r w:rsidR="006243A6" w:rsidRPr="006243A6">
        <w:rPr>
          <w:rFonts w:ascii="Times New Roman" w:hAnsi="Times New Roman"/>
          <w:sz w:val="24"/>
          <w:szCs w:val="24"/>
          <w:lang w:val="uk-UA"/>
        </w:rPr>
        <w:t xml:space="preserve">. </w:t>
      </w:r>
      <w:r w:rsidR="008522BB" w:rsidRPr="006243A6">
        <w:rPr>
          <w:rFonts w:ascii="Times New Roman" w:hAnsi="Times New Roman"/>
          <w:sz w:val="24"/>
          <w:szCs w:val="24"/>
          <w:lang w:val="uk-UA"/>
        </w:rPr>
        <w:t>Свідоцтво</w:t>
      </w:r>
      <w:r w:rsidR="00392CC9" w:rsidRPr="006243A6">
        <w:rPr>
          <w:rFonts w:ascii="Times New Roman" w:hAnsi="Times New Roman"/>
          <w:sz w:val="24"/>
          <w:szCs w:val="24"/>
          <w:lang w:val="uk-UA"/>
        </w:rPr>
        <w:t xml:space="preserve"> про реєстрацію пла</w:t>
      </w:r>
      <w:r w:rsidR="008522BB" w:rsidRPr="006243A6">
        <w:rPr>
          <w:rFonts w:ascii="Times New Roman" w:hAnsi="Times New Roman"/>
          <w:sz w:val="24"/>
          <w:szCs w:val="24"/>
          <w:lang w:val="uk-UA"/>
        </w:rPr>
        <w:t>тника ПДВ, або витягу з реєстру</w:t>
      </w:r>
      <w:r w:rsidR="00392CC9" w:rsidRPr="006243A6">
        <w:rPr>
          <w:rFonts w:ascii="Times New Roman" w:hAnsi="Times New Roman"/>
          <w:sz w:val="24"/>
          <w:szCs w:val="24"/>
          <w:lang w:val="uk-UA"/>
        </w:rPr>
        <w:t xml:space="preserve"> платників ПДВ (якщо Учасник є платником ПДВ)</w:t>
      </w:r>
      <w:r w:rsidR="006000D4" w:rsidRPr="006243A6">
        <w:rPr>
          <w:rFonts w:ascii="Times New Roman" w:hAnsi="Times New Roman"/>
          <w:sz w:val="24"/>
          <w:szCs w:val="24"/>
          <w:lang w:val="uk-UA"/>
        </w:rPr>
        <w:t>.</w:t>
      </w:r>
    </w:p>
    <w:p w:rsidR="00CF2D08" w:rsidRPr="006243A6" w:rsidRDefault="00102788" w:rsidP="00102788">
      <w:pPr>
        <w:shd w:val="clear" w:color="auto" w:fill="FFFFFF"/>
        <w:autoSpaceDE w:val="0"/>
        <w:autoSpaceDN w:val="0"/>
        <w:adjustRightInd w:val="0"/>
        <w:spacing w:after="0" w:line="259" w:lineRule="exact"/>
        <w:ind w:right="36" w:firstLine="568"/>
        <w:jc w:val="both"/>
        <w:rPr>
          <w:rFonts w:ascii="Times New Roman" w:hAnsi="Times New Roman"/>
          <w:sz w:val="24"/>
          <w:szCs w:val="24"/>
          <w:lang w:val="uk-UA"/>
        </w:rPr>
      </w:pPr>
      <w:r>
        <w:rPr>
          <w:rFonts w:ascii="Times New Roman" w:hAnsi="Times New Roman"/>
          <w:sz w:val="24"/>
          <w:szCs w:val="24"/>
          <w:lang w:val="uk-UA"/>
        </w:rPr>
        <w:t>4</w:t>
      </w:r>
      <w:r w:rsidR="006243A6">
        <w:rPr>
          <w:rFonts w:ascii="Times New Roman" w:hAnsi="Times New Roman"/>
          <w:sz w:val="24"/>
          <w:szCs w:val="24"/>
          <w:lang w:val="uk-UA"/>
        </w:rPr>
        <w:t xml:space="preserve">. </w:t>
      </w:r>
      <w:r w:rsidR="00CF2D08" w:rsidRPr="006243A6">
        <w:rPr>
          <w:rFonts w:ascii="Times New Roman" w:hAnsi="Times New Roman"/>
          <w:sz w:val="24"/>
          <w:szCs w:val="24"/>
          <w:lang w:val="uk-UA"/>
        </w:rPr>
        <w:t>Витяг з Єдиного державного реєстру юридичних осіб та фізичних осіб – підприємців</w:t>
      </w:r>
      <w:r w:rsidR="006000D4" w:rsidRPr="006243A6">
        <w:rPr>
          <w:rFonts w:ascii="Times New Roman" w:hAnsi="Times New Roman"/>
          <w:sz w:val="24"/>
          <w:szCs w:val="24"/>
          <w:lang w:val="uk-UA"/>
        </w:rPr>
        <w:t>.</w:t>
      </w:r>
    </w:p>
    <w:p w:rsidR="00CF2D08" w:rsidRPr="006243A6" w:rsidRDefault="00102788" w:rsidP="00102788">
      <w:pPr>
        <w:shd w:val="clear" w:color="auto" w:fill="FFFFFF"/>
        <w:autoSpaceDE w:val="0"/>
        <w:autoSpaceDN w:val="0"/>
        <w:adjustRightInd w:val="0"/>
        <w:spacing w:after="0" w:line="259" w:lineRule="exact"/>
        <w:ind w:right="36" w:firstLine="568"/>
        <w:jc w:val="both"/>
        <w:rPr>
          <w:rFonts w:ascii="Times New Roman" w:hAnsi="Times New Roman"/>
          <w:sz w:val="24"/>
          <w:szCs w:val="24"/>
          <w:lang w:val="uk-UA"/>
        </w:rPr>
      </w:pPr>
      <w:r>
        <w:rPr>
          <w:rFonts w:ascii="Times New Roman" w:hAnsi="Times New Roman"/>
          <w:sz w:val="24"/>
          <w:szCs w:val="24"/>
          <w:lang w:val="uk-UA"/>
        </w:rPr>
        <w:t>5</w:t>
      </w:r>
      <w:r w:rsidR="006243A6" w:rsidRPr="006243A6">
        <w:rPr>
          <w:rFonts w:ascii="Times New Roman" w:hAnsi="Times New Roman"/>
          <w:sz w:val="24"/>
          <w:szCs w:val="24"/>
          <w:lang w:val="uk-UA"/>
        </w:rPr>
        <w:t xml:space="preserve">. </w:t>
      </w:r>
      <w:r w:rsidR="00CF2D08" w:rsidRPr="006243A6">
        <w:rPr>
          <w:rFonts w:ascii="Times New Roman" w:hAnsi="Times New Roman"/>
          <w:sz w:val="24"/>
          <w:szCs w:val="24"/>
          <w:lang w:val="uk-UA"/>
        </w:rPr>
        <w:t>Довідка про фактичне</w:t>
      </w:r>
      <w:r w:rsidR="004D4546" w:rsidRPr="006243A6">
        <w:rPr>
          <w:rFonts w:ascii="Times New Roman" w:hAnsi="Times New Roman"/>
          <w:sz w:val="24"/>
          <w:szCs w:val="24"/>
          <w:lang w:val="uk-UA"/>
        </w:rPr>
        <w:t xml:space="preserve"> місцезнаходження контрагента та номери телефонів керівника та головного бухгалтера або особи, яка виконує його функції</w:t>
      </w:r>
      <w:r w:rsidR="00CB000B" w:rsidRPr="006243A6">
        <w:rPr>
          <w:rFonts w:ascii="Times New Roman" w:hAnsi="Times New Roman"/>
          <w:sz w:val="24"/>
          <w:szCs w:val="24"/>
          <w:lang w:val="uk-UA"/>
        </w:rPr>
        <w:t xml:space="preserve"> (для юридичних осіб)</w:t>
      </w:r>
      <w:r w:rsidR="006000D4" w:rsidRPr="006243A6">
        <w:rPr>
          <w:rFonts w:ascii="Times New Roman" w:hAnsi="Times New Roman"/>
          <w:sz w:val="24"/>
          <w:szCs w:val="24"/>
          <w:lang w:val="uk-UA"/>
        </w:rPr>
        <w:t>.</w:t>
      </w:r>
    </w:p>
    <w:p w:rsidR="004D4546" w:rsidRPr="006243A6" w:rsidRDefault="00102788" w:rsidP="00102788">
      <w:pPr>
        <w:shd w:val="clear" w:color="auto" w:fill="FFFFFF"/>
        <w:autoSpaceDE w:val="0"/>
        <w:autoSpaceDN w:val="0"/>
        <w:adjustRightInd w:val="0"/>
        <w:spacing w:after="0" w:line="259" w:lineRule="exact"/>
        <w:ind w:right="36" w:firstLine="568"/>
        <w:jc w:val="both"/>
        <w:rPr>
          <w:rFonts w:ascii="Times New Roman" w:hAnsi="Times New Roman"/>
          <w:sz w:val="24"/>
          <w:szCs w:val="24"/>
          <w:lang w:val="uk-UA"/>
        </w:rPr>
      </w:pPr>
      <w:r>
        <w:rPr>
          <w:rFonts w:ascii="Times New Roman" w:hAnsi="Times New Roman"/>
          <w:sz w:val="24"/>
          <w:szCs w:val="24"/>
          <w:lang w:val="uk-UA"/>
        </w:rPr>
        <w:t>6</w:t>
      </w:r>
      <w:r w:rsidR="006243A6" w:rsidRPr="006243A6">
        <w:rPr>
          <w:rFonts w:ascii="Times New Roman" w:hAnsi="Times New Roman"/>
          <w:sz w:val="24"/>
          <w:szCs w:val="24"/>
          <w:lang w:val="uk-UA"/>
        </w:rPr>
        <w:t xml:space="preserve">. </w:t>
      </w:r>
      <w:r w:rsidR="004D4546" w:rsidRPr="006243A6">
        <w:rPr>
          <w:rFonts w:ascii="Times New Roman" w:hAnsi="Times New Roman"/>
          <w:sz w:val="24"/>
          <w:szCs w:val="24"/>
          <w:lang w:val="uk-UA"/>
        </w:rPr>
        <w:t>Довідка з банку про відкриття поточного рахунку з реквізитами, вказаними в Договорі</w:t>
      </w:r>
      <w:r w:rsidR="006000D4" w:rsidRPr="006243A6">
        <w:rPr>
          <w:rFonts w:ascii="Times New Roman" w:hAnsi="Times New Roman"/>
          <w:sz w:val="24"/>
          <w:szCs w:val="24"/>
          <w:lang w:val="uk-UA"/>
        </w:rPr>
        <w:t>.</w:t>
      </w:r>
    </w:p>
    <w:p w:rsidR="004D4546" w:rsidRPr="006243A6" w:rsidRDefault="00102788" w:rsidP="00102788">
      <w:pPr>
        <w:shd w:val="clear" w:color="auto" w:fill="FFFFFF"/>
        <w:autoSpaceDE w:val="0"/>
        <w:autoSpaceDN w:val="0"/>
        <w:adjustRightInd w:val="0"/>
        <w:spacing w:after="0" w:line="259" w:lineRule="exact"/>
        <w:ind w:right="36" w:firstLine="568"/>
        <w:jc w:val="both"/>
        <w:rPr>
          <w:rFonts w:ascii="Times New Roman" w:hAnsi="Times New Roman"/>
          <w:sz w:val="24"/>
          <w:szCs w:val="24"/>
          <w:lang w:val="uk-UA"/>
        </w:rPr>
      </w:pPr>
      <w:r>
        <w:rPr>
          <w:rFonts w:ascii="Times New Roman" w:hAnsi="Times New Roman"/>
          <w:sz w:val="24"/>
          <w:szCs w:val="24"/>
          <w:lang w:val="uk-UA"/>
        </w:rPr>
        <w:t>7</w:t>
      </w:r>
      <w:r w:rsidR="006243A6" w:rsidRPr="006243A6">
        <w:rPr>
          <w:rFonts w:ascii="Times New Roman" w:hAnsi="Times New Roman"/>
          <w:sz w:val="24"/>
          <w:szCs w:val="24"/>
          <w:lang w:val="uk-UA"/>
        </w:rPr>
        <w:t xml:space="preserve">. </w:t>
      </w:r>
      <w:r w:rsidR="004D4546" w:rsidRPr="006243A6">
        <w:rPr>
          <w:rFonts w:ascii="Times New Roman" w:hAnsi="Times New Roman"/>
          <w:sz w:val="24"/>
          <w:szCs w:val="24"/>
          <w:lang w:val="uk-UA"/>
        </w:rPr>
        <w:t>Документ, що підтверджує взяття платника податку</w:t>
      </w:r>
      <w:r w:rsidR="00F627A7" w:rsidRPr="006243A6">
        <w:rPr>
          <w:rFonts w:ascii="Times New Roman" w:hAnsi="Times New Roman"/>
          <w:sz w:val="24"/>
          <w:szCs w:val="24"/>
          <w:lang w:val="uk-UA"/>
        </w:rPr>
        <w:t xml:space="preserve"> на облік в органах Державної фіскальної служби</w:t>
      </w:r>
      <w:r w:rsidR="00BF220C" w:rsidRPr="006243A6">
        <w:rPr>
          <w:rFonts w:ascii="Times New Roman" w:hAnsi="Times New Roman"/>
          <w:sz w:val="24"/>
          <w:szCs w:val="24"/>
          <w:lang w:val="uk-UA"/>
        </w:rPr>
        <w:t xml:space="preserve"> (для юридичних осіб)</w:t>
      </w:r>
      <w:r w:rsidR="006000D4" w:rsidRPr="006243A6">
        <w:rPr>
          <w:rFonts w:ascii="Times New Roman" w:hAnsi="Times New Roman"/>
          <w:sz w:val="24"/>
          <w:szCs w:val="24"/>
          <w:lang w:val="uk-UA"/>
        </w:rPr>
        <w:t>.</w:t>
      </w:r>
    </w:p>
    <w:p w:rsidR="005C715D" w:rsidRPr="006243A6" w:rsidRDefault="00102788" w:rsidP="00102788">
      <w:pPr>
        <w:shd w:val="clear" w:color="auto" w:fill="FFFFFF"/>
        <w:autoSpaceDE w:val="0"/>
        <w:autoSpaceDN w:val="0"/>
        <w:adjustRightInd w:val="0"/>
        <w:spacing w:after="0" w:line="259" w:lineRule="exact"/>
        <w:ind w:right="36" w:firstLine="568"/>
        <w:jc w:val="both"/>
        <w:rPr>
          <w:rFonts w:ascii="Times New Roman" w:hAnsi="Times New Roman"/>
          <w:sz w:val="24"/>
          <w:szCs w:val="24"/>
        </w:rPr>
      </w:pPr>
      <w:r>
        <w:rPr>
          <w:rFonts w:ascii="Times New Roman" w:hAnsi="Times New Roman"/>
          <w:sz w:val="24"/>
          <w:szCs w:val="24"/>
          <w:lang w:val="uk-UA"/>
        </w:rPr>
        <w:t>8</w:t>
      </w:r>
      <w:r w:rsidR="006243A6" w:rsidRPr="006243A6">
        <w:rPr>
          <w:rFonts w:ascii="Times New Roman" w:hAnsi="Times New Roman"/>
          <w:sz w:val="24"/>
          <w:szCs w:val="24"/>
          <w:lang w:val="uk-UA"/>
        </w:rPr>
        <w:t xml:space="preserve">. </w:t>
      </w:r>
      <w:r w:rsidR="008522BB" w:rsidRPr="006243A6">
        <w:rPr>
          <w:rFonts w:ascii="Times New Roman" w:hAnsi="Times New Roman"/>
          <w:sz w:val="24"/>
          <w:szCs w:val="24"/>
          <w:lang w:val="uk-UA"/>
        </w:rPr>
        <w:t>С</w:t>
      </w:r>
      <w:proofErr w:type="spellStart"/>
      <w:r w:rsidR="008522BB" w:rsidRPr="006243A6">
        <w:rPr>
          <w:rFonts w:ascii="Times New Roman" w:hAnsi="Times New Roman"/>
          <w:sz w:val="24"/>
          <w:szCs w:val="24"/>
        </w:rPr>
        <w:t>відоцтв</w:t>
      </w:r>
      <w:proofErr w:type="spellEnd"/>
      <w:r w:rsidR="008522BB" w:rsidRPr="006243A6">
        <w:rPr>
          <w:rFonts w:ascii="Times New Roman" w:hAnsi="Times New Roman"/>
          <w:sz w:val="24"/>
          <w:szCs w:val="24"/>
          <w:lang w:val="uk-UA"/>
        </w:rPr>
        <w:t>о</w:t>
      </w:r>
      <w:r w:rsidR="005C715D" w:rsidRPr="006243A6">
        <w:rPr>
          <w:rFonts w:ascii="Times New Roman" w:hAnsi="Times New Roman"/>
          <w:sz w:val="24"/>
          <w:szCs w:val="24"/>
        </w:rPr>
        <w:t xml:space="preserve"> </w:t>
      </w:r>
      <w:proofErr w:type="spellStart"/>
      <w:r w:rsidR="005C715D" w:rsidRPr="006243A6">
        <w:rPr>
          <w:rFonts w:ascii="Times New Roman" w:hAnsi="Times New Roman"/>
          <w:sz w:val="24"/>
          <w:szCs w:val="24"/>
        </w:rPr>
        <w:t>платника</w:t>
      </w:r>
      <w:proofErr w:type="spellEnd"/>
      <w:r w:rsidR="005C715D" w:rsidRPr="006243A6">
        <w:rPr>
          <w:rFonts w:ascii="Times New Roman" w:hAnsi="Times New Roman"/>
          <w:sz w:val="24"/>
          <w:szCs w:val="24"/>
        </w:rPr>
        <w:t xml:space="preserve"> </w:t>
      </w:r>
      <w:proofErr w:type="spellStart"/>
      <w:r w:rsidR="005C715D" w:rsidRPr="006243A6">
        <w:rPr>
          <w:rFonts w:ascii="Times New Roman" w:hAnsi="Times New Roman"/>
          <w:sz w:val="24"/>
          <w:szCs w:val="24"/>
        </w:rPr>
        <w:t>єдиного</w:t>
      </w:r>
      <w:proofErr w:type="spellEnd"/>
      <w:r w:rsidR="005C715D" w:rsidRPr="006243A6">
        <w:rPr>
          <w:rFonts w:ascii="Times New Roman" w:hAnsi="Times New Roman"/>
          <w:sz w:val="24"/>
          <w:szCs w:val="24"/>
        </w:rPr>
        <w:t xml:space="preserve"> </w:t>
      </w:r>
      <w:proofErr w:type="spellStart"/>
      <w:r w:rsidR="005C715D" w:rsidRPr="006243A6">
        <w:rPr>
          <w:rFonts w:ascii="Times New Roman" w:hAnsi="Times New Roman"/>
          <w:sz w:val="24"/>
          <w:szCs w:val="24"/>
        </w:rPr>
        <w:t>податку</w:t>
      </w:r>
      <w:proofErr w:type="spellEnd"/>
      <w:r w:rsidR="005C715D" w:rsidRPr="006243A6">
        <w:rPr>
          <w:rFonts w:ascii="Times New Roman" w:hAnsi="Times New Roman"/>
          <w:sz w:val="24"/>
          <w:szCs w:val="24"/>
        </w:rPr>
        <w:t xml:space="preserve">, </w:t>
      </w:r>
      <w:proofErr w:type="spellStart"/>
      <w:r w:rsidR="005C715D" w:rsidRPr="006243A6">
        <w:rPr>
          <w:rFonts w:ascii="Times New Roman" w:hAnsi="Times New Roman"/>
          <w:sz w:val="24"/>
          <w:szCs w:val="24"/>
        </w:rPr>
        <w:t>або</w:t>
      </w:r>
      <w:proofErr w:type="spellEnd"/>
      <w:r w:rsidR="005C715D" w:rsidRPr="006243A6">
        <w:rPr>
          <w:rFonts w:ascii="Times New Roman" w:hAnsi="Times New Roman"/>
          <w:sz w:val="24"/>
          <w:szCs w:val="24"/>
        </w:rPr>
        <w:t xml:space="preserve"> </w:t>
      </w:r>
      <w:proofErr w:type="spellStart"/>
      <w:r w:rsidR="005C715D" w:rsidRPr="006243A6">
        <w:rPr>
          <w:rFonts w:ascii="Times New Roman" w:hAnsi="Times New Roman"/>
          <w:sz w:val="24"/>
          <w:szCs w:val="24"/>
        </w:rPr>
        <w:t>витягу</w:t>
      </w:r>
      <w:proofErr w:type="spellEnd"/>
      <w:r w:rsidR="005C715D" w:rsidRPr="006243A6">
        <w:rPr>
          <w:rFonts w:ascii="Times New Roman" w:hAnsi="Times New Roman"/>
          <w:sz w:val="24"/>
          <w:szCs w:val="24"/>
        </w:rPr>
        <w:t xml:space="preserve"> з </w:t>
      </w:r>
      <w:proofErr w:type="spellStart"/>
      <w:r w:rsidR="005C715D" w:rsidRPr="006243A6">
        <w:rPr>
          <w:rFonts w:ascii="Times New Roman" w:hAnsi="Times New Roman"/>
          <w:sz w:val="24"/>
          <w:szCs w:val="24"/>
        </w:rPr>
        <w:t>реєстру</w:t>
      </w:r>
      <w:proofErr w:type="spellEnd"/>
      <w:r w:rsidR="005C715D" w:rsidRPr="006243A6">
        <w:rPr>
          <w:rFonts w:ascii="Times New Roman" w:hAnsi="Times New Roman"/>
          <w:sz w:val="24"/>
          <w:szCs w:val="24"/>
        </w:rPr>
        <w:t xml:space="preserve"> </w:t>
      </w:r>
      <w:proofErr w:type="spellStart"/>
      <w:r w:rsidR="005C715D" w:rsidRPr="006243A6">
        <w:rPr>
          <w:rFonts w:ascii="Times New Roman" w:hAnsi="Times New Roman"/>
          <w:sz w:val="24"/>
          <w:szCs w:val="24"/>
        </w:rPr>
        <w:t>платників</w:t>
      </w:r>
      <w:proofErr w:type="spellEnd"/>
      <w:r w:rsidR="005C715D" w:rsidRPr="006243A6">
        <w:rPr>
          <w:rFonts w:ascii="Times New Roman" w:hAnsi="Times New Roman"/>
          <w:sz w:val="24"/>
          <w:szCs w:val="24"/>
        </w:rPr>
        <w:t xml:space="preserve"> </w:t>
      </w:r>
      <w:r w:rsidR="005C715D" w:rsidRPr="006243A6">
        <w:rPr>
          <w:rFonts w:ascii="Times New Roman" w:hAnsi="Times New Roman"/>
          <w:sz w:val="24"/>
          <w:szCs w:val="24"/>
          <w:lang w:val="uk-UA"/>
        </w:rPr>
        <w:t xml:space="preserve">   </w:t>
      </w:r>
      <w:r w:rsidR="007503C7" w:rsidRPr="006243A6">
        <w:rPr>
          <w:rFonts w:ascii="Times New Roman" w:hAnsi="Times New Roman"/>
          <w:sz w:val="24"/>
          <w:szCs w:val="24"/>
          <w:lang w:val="uk-UA"/>
        </w:rPr>
        <w:t xml:space="preserve">єдиного </w:t>
      </w:r>
      <w:r w:rsidR="005C715D" w:rsidRPr="006243A6">
        <w:rPr>
          <w:rFonts w:ascii="Times New Roman" w:hAnsi="Times New Roman"/>
          <w:sz w:val="24"/>
          <w:szCs w:val="24"/>
          <w:lang w:val="uk-UA"/>
        </w:rPr>
        <w:t>податку</w:t>
      </w:r>
      <w:r w:rsidR="005C715D" w:rsidRPr="006243A6">
        <w:rPr>
          <w:rFonts w:ascii="Times New Roman" w:hAnsi="Times New Roman"/>
          <w:sz w:val="24"/>
          <w:szCs w:val="24"/>
        </w:rPr>
        <w:t xml:space="preserve"> (</w:t>
      </w:r>
      <w:proofErr w:type="spellStart"/>
      <w:r w:rsidR="005C715D" w:rsidRPr="006243A6">
        <w:rPr>
          <w:rFonts w:ascii="Times New Roman" w:hAnsi="Times New Roman"/>
          <w:sz w:val="24"/>
          <w:szCs w:val="24"/>
        </w:rPr>
        <w:t>якщо</w:t>
      </w:r>
      <w:proofErr w:type="spellEnd"/>
      <w:r w:rsidR="005C715D" w:rsidRPr="006243A6">
        <w:rPr>
          <w:rFonts w:ascii="Times New Roman" w:hAnsi="Times New Roman"/>
          <w:sz w:val="24"/>
          <w:szCs w:val="24"/>
        </w:rPr>
        <w:t xml:space="preserve"> </w:t>
      </w:r>
      <w:proofErr w:type="spellStart"/>
      <w:r w:rsidR="005C715D" w:rsidRPr="006243A6">
        <w:rPr>
          <w:rFonts w:ascii="Times New Roman" w:hAnsi="Times New Roman"/>
          <w:sz w:val="24"/>
          <w:szCs w:val="24"/>
        </w:rPr>
        <w:t>Учасник</w:t>
      </w:r>
      <w:proofErr w:type="spellEnd"/>
      <w:r w:rsidR="005C715D" w:rsidRPr="006243A6">
        <w:rPr>
          <w:rFonts w:ascii="Times New Roman" w:hAnsi="Times New Roman"/>
          <w:sz w:val="24"/>
          <w:szCs w:val="24"/>
        </w:rPr>
        <w:t xml:space="preserve"> є </w:t>
      </w:r>
      <w:proofErr w:type="spellStart"/>
      <w:r w:rsidR="005C715D" w:rsidRPr="006243A6">
        <w:rPr>
          <w:rFonts w:ascii="Times New Roman" w:hAnsi="Times New Roman"/>
          <w:sz w:val="24"/>
          <w:szCs w:val="24"/>
        </w:rPr>
        <w:t>платником</w:t>
      </w:r>
      <w:proofErr w:type="spellEnd"/>
      <w:r w:rsidR="005C715D" w:rsidRPr="006243A6">
        <w:rPr>
          <w:rFonts w:ascii="Times New Roman" w:hAnsi="Times New Roman"/>
          <w:sz w:val="24"/>
          <w:szCs w:val="24"/>
        </w:rPr>
        <w:t xml:space="preserve"> </w:t>
      </w:r>
      <w:proofErr w:type="spellStart"/>
      <w:r w:rsidR="005C715D" w:rsidRPr="006243A6">
        <w:rPr>
          <w:rFonts w:ascii="Times New Roman" w:hAnsi="Times New Roman"/>
          <w:sz w:val="24"/>
          <w:szCs w:val="24"/>
        </w:rPr>
        <w:t>єдиного</w:t>
      </w:r>
      <w:proofErr w:type="spellEnd"/>
      <w:r w:rsidR="005C715D" w:rsidRPr="006243A6">
        <w:rPr>
          <w:rFonts w:ascii="Times New Roman" w:hAnsi="Times New Roman"/>
          <w:sz w:val="24"/>
          <w:szCs w:val="24"/>
        </w:rPr>
        <w:t xml:space="preserve"> </w:t>
      </w:r>
      <w:proofErr w:type="spellStart"/>
      <w:r w:rsidR="005C715D" w:rsidRPr="006243A6">
        <w:rPr>
          <w:rFonts w:ascii="Times New Roman" w:hAnsi="Times New Roman"/>
          <w:sz w:val="24"/>
          <w:szCs w:val="24"/>
        </w:rPr>
        <w:t>податку</w:t>
      </w:r>
      <w:proofErr w:type="spellEnd"/>
      <w:r w:rsidR="005C715D" w:rsidRPr="006243A6">
        <w:rPr>
          <w:rFonts w:ascii="Times New Roman" w:hAnsi="Times New Roman"/>
          <w:sz w:val="24"/>
          <w:szCs w:val="24"/>
        </w:rPr>
        <w:t>)</w:t>
      </w:r>
      <w:r w:rsidR="006000D4" w:rsidRPr="006243A6">
        <w:rPr>
          <w:rFonts w:ascii="Times New Roman" w:hAnsi="Times New Roman"/>
          <w:sz w:val="24"/>
          <w:szCs w:val="24"/>
        </w:rPr>
        <w:t>.</w:t>
      </w:r>
    </w:p>
    <w:p w:rsidR="00BA4ADA" w:rsidRDefault="00102788" w:rsidP="00102788">
      <w:pPr>
        <w:shd w:val="clear" w:color="auto" w:fill="FFFFFF"/>
        <w:autoSpaceDE w:val="0"/>
        <w:autoSpaceDN w:val="0"/>
        <w:adjustRightInd w:val="0"/>
        <w:spacing w:after="0" w:line="259" w:lineRule="exact"/>
        <w:ind w:right="36" w:firstLine="568"/>
        <w:jc w:val="both"/>
        <w:rPr>
          <w:rFonts w:ascii="Times New Roman" w:hAnsi="Times New Roman"/>
          <w:sz w:val="24"/>
          <w:szCs w:val="24"/>
          <w:lang w:val="uk-UA"/>
        </w:rPr>
      </w:pPr>
      <w:r>
        <w:rPr>
          <w:rFonts w:ascii="Times New Roman" w:hAnsi="Times New Roman"/>
          <w:sz w:val="24"/>
          <w:szCs w:val="24"/>
          <w:lang w:val="uk-UA"/>
        </w:rPr>
        <w:t>9.</w:t>
      </w:r>
      <w:r w:rsidR="006243A6">
        <w:rPr>
          <w:rFonts w:ascii="Times New Roman" w:hAnsi="Times New Roman"/>
          <w:sz w:val="24"/>
          <w:szCs w:val="24"/>
          <w:lang w:val="uk-UA"/>
        </w:rPr>
        <w:t xml:space="preserve"> </w:t>
      </w:r>
      <w:r w:rsidR="00BA4ADA" w:rsidRPr="006243A6">
        <w:rPr>
          <w:rFonts w:ascii="Times New Roman" w:hAnsi="Times New Roman"/>
          <w:sz w:val="24"/>
          <w:szCs w:val="24"/>
          <w:lang w:val="uk-UA"/>
        </w:rPr>
        <w:t>Реєстраційний номер облікової картки платника податків, паспортні дані, адреси та контактна інформація, а також інші документи, що підтвер</w:t>
      </w:r>
      <w:r w:rsidR="00FB7CB6" w:rsidRPr="006243A6">
        <w:rPr>
          <w:rFonts w:ascii="Times New Roman" w:hAnsi="Times New Roman"/>
          <w:sz w:val="24"/>
          <w:szCs w:val="24"/>
          <w:lang w:val="uk-UA"/>
        </w:rPr>
        <w:t>д</w:t>
      </w:r>
      <w:r w:rsidR="00BA4ADA" w:rsidRPr="006243A6">
        <w:rPr>
          <w:rFonts w:ascii="Times New Roman" w:hAnsi="Times New Roman"/>
          <w:sz w:val="24"/>
          <w:szCs w:val="24"/>
          <w:lang w:val="uk-UA"/>
        </w:rPr>
        <w:t>жують ідентифікацію учасника.</w:t>
      </w:r>
    </w:p>
    <w:p w:rsidR="00A81331" w:rsidRPr="00277E9B" w:rsidRDefault="00A81331" w:rsidP="00A81331">
      <w:pPr>
        <w:shd w:val="clear" w:color="auto" w:fill="FFFFFF"/>
        <w:autoSpaceDE w:val="0"/>
        <w:autoSpaceDN w:val="0"/>
        <w:adjustRightInd w:val="0"/>
        <w:spacing w:after="0" w:line="259" w:lineRule="exact"/>
        <w:ind w:right="36" w:firstLine="568"/>
        <w:jc w:val="both"/>
        <w:rPr>
          <w:rFonts w:ascii="Times New Roman" w:hAnsi="Times New Roman"/>
          <w:sz w:val="24"/>
          <w:szCs w:val="24"/>
          <w:lang w:val="uk-UA"/>
        </w:rPr>
      </w:pPr>
      <w:r w:rsidRPr="00277E9B">
        <w:rPr>
          <w:rFonts w:ascii="Times New Roman" w:hAnsi="Times New Roman"/>
          <w:sz w:val="24"/>
          <w:szCs w:val="24"/>
          <w:lang w:val="uk-UA"/>
        </w:rPr>
        <w:t>10. Баланс (звіт про фінансовий стан, звіт про фінансові результати, за останній звітний період, податкова декларація платника єдиного податку (у разі, якщо учасник є фізична особа–підприємець), підтвердження про надання фінансового звіту до державних контролюючих органів.(квитанція в електронному вигляді або відбиток штампа про отримання на декларації, фінансовому звіті).</w:t>
      </w:r>
    </w:p>
    <w:p w:rsidR="00A81331" w:rsidRPr="00277E9B" w:rsidRDefault="00A81331" w:rsidP="00A81331">
      <w:pPr>
        <w:shd w:val="clear" w:color="auto" w:fill="FFFFFF"/>
        <w:autoSpaceDE w:val="0"/>
        <w:autoSpaceDN w:val="0"/>
        <w:adjustRightInd w:val="0"/>
        <w:spacing w:after="0" w:line="259" w:lineRule="exact"/>
        <w:ind w:right="36" w:firstLine="568"/>
        <w:jc w:val="both"/>
        <w:rPr>
          <w:rFonts w:ascii="Times New Roman" w:hAnsi="Times New Roman"/>
          <w:sz w:val="24"/>
          <w:szCs w:val="24"/>
          <w:lang w:val="uk-UA"/>
        </w:rPr>
      </w:pPr>
      <w:r w:rsidRPr="00277E9B">
        <w:rPr>
          <w:rFonts w:ascii="Times New Roman" w:hAnsi="Times New Roman"/>
          <w:sz w:val="24"/>
          <w:szCs w:val="24"/>
          <w:lang w:val="uk-UA"/>
        </w:rPr>
        <w:t xml:space="preserve">11. У разі, якщо ціна реалізації лоту, перевищує  50 відсотків вартості чистих активів Товариства з обмеженою відповідальністю (товариства  відповідно до останньої затвердженої фінансової звітності, переможцю аукціону необхідно надати протокол загальних зборів учасників Товариства, щодо схвалення такого правочину (для товариств з обмеженою та додатковою відповідальністю, згідно з частиною 2 статті 44  Закону України </w:t>
      </w:r>
      <w:r w:rsidRPr="00277E9B">
        <w:rPr>
          <w:rFonts w:ascii="Times New Roman" w:hAnsi="Times New Roman"/>
          <w:sz w:val="24"/>
          <w:szCs w:val="24"/>
          <w:lang w:val="uk-UA"/>
        </w:rPr>
        <w:lastRenderedPageBreak/>
        <w:t>від  06.02.2018 р. № 2275-VІІІ«Про товариства з обмеженою та додатковою відповідальністю»).</w:t>
      </w:r>
    </w:p>
    <w:p w:rsidR="00A81331" w:rsidRPr="00277E9B" w:rsidRDefault="00A81331" w:rsidP="00A81331">
      <w:pPr>
        <w:shd w:val="clear" w:color="auto" w:fill="FFFFFF"/>
        <w:autoSpaceDE w:val="0"/>
        <w:autoSpaceDN w:val="0"/>
        <w:adjustRightInd w:val="0"/>
        <w:spacing w:after="0" w:line="259" w:lineRule="exact"/>
        <w:ind w:right="36" w:firstLine="568"/>
        <w:jc w:val="both"/>
        <w:rPr>
          <w:rFonts w:ascii="Times New Roman" w:hAnsi="Times New Roman"/>
          <w:sz w:val="24"/>
          <w:szCs w:val="24"/>
          <w:lang w:val="uk-UA"/>
        </w:rPr>
      </w:pPr>
    </w:p>
    <w:p w:rsidR="006B7183" w:rsidRDefault="006B7183" w:rsidP="005B68CF">
      <w:pPr>
        <w:pStyle w:val="ae"/>
        <w:spacing w:after="0" w:line="240" w:lineRule="auto"/>
        <w:ind w:left="0"/>
        <w:jc w:val="both"/>
        <w:rPr>
          <w:rFonts w:ascii="Times New Roman" w:hAnsi="Times New Roman"/>
          <w:i/>
          <w:sz w:val="24"/>
          <w:szCs w:val="24"/>
          <w:lang w:val="uk-UA"/>
        </w:rPr>
      </w:pPr>
      <w:r w:rsidRPr="005C715D">
        <w:rPr>
          <w:rFonts w:ascii="Times New Roman" w:hAnsi="Times New Roman"/>
          <w:i/>
          <w:sz w:val="24"/>
          <w:szCs w:val="24"/>
          <w:lang w:val="uk-UA"/>
        </w:rPr>
        <w:t xml:space="preserve">*Ненадання документів згідно наведеного переліку вважається невиконанням умов аукціону </w:t>
      </w:r>
      <w:r w:rsidRPr="00404A14">
        <w:rPr>
          <w:rFonts w:ascii="Times New Roman" w:hAnsi="Times New Roman"/>
          <w:i/>
          <w:sz w:val="24"/>
          <w:szCs w:val="24"/>
          <w:lang w:val="uk-UA"/>
        </w:rPr>
        <w:t>та пункту 7.8 Регламенту роботи електронної торгової системи та тягне за собою дискваліфікацію учасника на підставі п</w:t>
      </w:r>
      <w:r w:rsidR="006000D4" w:rsidRPr="00404A14">
        <w:rPr>
          <w:rFonts w:ascii="Times New Roman" w:hAnsi="Times New Roman"/>
          <w:i/>
          <w:sz w:val="24"/>
          <w:szCs w:val="24"/>
          <w:lang w:val="uk-UA"/>
        </w:rPr>
        <w:t>ункту</w:t>
      </w:r>
      <w:r w:rsidRPr="00404A14">
        <w:rPr>
          <w:rFonts w:ascii="Times New Roman" w:hAnsi="Times New Roman"/>
          <w:i/>
          <w:sz w:val="24"/>
          <w:szCs w:val="24"/>
          <w:lang w:val="uk-UA"/>
        </w:rPr>
        <w:t xml:space="preserve"> 8.3 Регламенту роботи електронної торгової системи.</w:t>
      </w:r>
    </w:p>
    <w:p w:rsidR="00530C5E" w:rsidRDefault="00530C5E" w:rsidP="005B68CF">
      <w:pPr>
        <w:pStyle w:val="ae"/>
        <w:spacing w:after="0" w:line="240" w:lineRule="auto"/>
        <w:ind w:left="0"/>
        <w:jc w:val="both"/>
        <w:rPr>
          <w:rFonts w:ascii="Times New Roman" w:hAnsi="Times New Roman"/>
          <w:i/>
          <w:sz w:val="24"/>
          <w:szCs w:val="24"/>
          <w:lang w:val="uk-UA"/>
        </w:rPr>
      </w:pPr>
    </w:p>
    <w:p w:rsidR="00530C5E" w:rsidRDefault="00530C5E" w:rsidP="005B68CF">
      <w:pPr>
        <w:pStyle w:val="ae"/>
        <w:spacing w:after="0" w:line="240" w:lineRule="auto"/>
        <w:ind w:left="0"/>
        <w:jc w:val="both"/>
        <w:rPr>
          <w:rFonts w:ascii="Times New Roman" w:hAnsi="Times New Roman"/>
          <w:i/>
          <w:sz w:val="24"/>
          <w:szCs w:val="24"/>
          <w:lang w:val="uk-UA"/>
        </w:rPr>
      </w:pPr>
    </w:p>
    <w:p w:rsidR="00530C5E" w:rsidRDefault="00530C5E" w:rsidP="005B68CF">
      <w:pPr>
        <w:pStyle w:val="ae"/>
        <w:spacing w:after="0" w:line="240" w:lineRule="auto"/>
        <w:ind w:left="0"/>
        <w:jc w:val="both"/>
        <w:rPr>
          <w:rFonts w:ascii="Times New Roman" w:hAnsi="Times New Roman"/>
          <w:i/>
          <w:sz w:val="24"/>
          <w:szCs w:val="24"/>
          <w:lang w:val="uk-UA"/>
        </w:rPr>
      </w:pPr>
    </w:p>
    <w:p w:rsidR="00530C5E" w:rsidRDefault="00530C5E" w:rsidP="005B68CF">
      <w:pPr>
        <w:pStyle w:val="ae"/>
        <w:spacing w:after="0" w:line="240" w:lineRule="auto"/>
        <w:ind w:left="0"/>
        <w:jc w:val="both"/>
        <w:rPr>
          <w:rFonts w:ascii="Times New Roman" w:hAnsi="Times New Roman"/>
          <w:i/>
          <w:sz w:val="24"/>
          <w:szCs w:val="24"/>
          <w:lang w:val="uk-UA"/>
        </w:rPr>
      </w:pPr>
    </w:p>
    <w:p w:rsidR="00530C5E" w:rsidRDefault="00530C5E" w:rsidP="005B68CF">
      <w:pPr>
        <w:pStyle w:val="ae"/>
        <w:spacing w:after="0" w:line="240" w:lineRule="auto"/>
        <w:ind w:left="0"/>
        <w:jc w:val="both"/>
        <w:rPr>
          <w:rFonts w:ascii="Times New Roman" w:hAnsi="Times New Roman"/>
          <w:i/>
          <w:sz w:val="24"/>
          <w:szCs w:val="24"/>
          <w:lang w:val="uk-UA"/>
        </w:rPr>
      </w:pPr>
    </w:p>
    <w:p w:rsidR="00530C5E" w:rsidRDefault="00530C5E" w:rsidP="005B68CF">
      <w:pPr>
        <w:pStyle w:val="ae"/>
        <w:spacing w:after="0" w:line="240" w:lineRule="auto"/>
        <w:ind w:left="0"/>
        <w:jc w:val="both"/>
        <w:rPr>
          <w:rFonts w:ascii="Times New Roman" w:hAnsi="Times New Roman"/>
          <w:i/>
          <w:sz w:val="24"/>
          <w:szCs w:val="24"/>
          <w:lang w:val="uk-UA"/>
        </w:rPr>
      </w:pPr>
    </w:p>
    <w:p w:rsidR="00530C5E" w:rsidRDefault="00530C5E" w:rsidP="005B68CF">
      <w:pPr>
        <w:pStyle w:val="ae"/>
        <w:spacing w:after="0" w:line="240" w:lineRule="auto"/>
        <w:ind w:left="0"/>
        <w:jc w:val="both"/>
        <w:rPr>
          <w:rFonts w:ascii="Times New Roman" w:hAnsi="Times New Roman"/>
          <w:i/>
          <w:sz w:val="24"/>
          <w:szCs w:val="24"/>
          <w:lang w:val="uk-UA"/>
        </w:rPr>
      </w:pPr>
    </w:p>
    <w:p w:rsidR="00530C5E" w:rsidRDefault="00530C5E" w:rsidP="005B68CF">
      <w:pPr>
        <w:pStyle w:val="ae"/>
        <w:spacing w:after="0" w:line="240" w:lineRule="auto"/>
        <w:ind w:left="0"/>
        <w:jc w:val="both"/>
        <w:rPr>
          <w:rFonts w:ascii="Times New Roman" w:hAnsi="Times New Roman"/>
          <w:i/>
          <w:sz w:val="24"/>
          <w:szCs w:val="24"/>
          <w:lang w:val="uk-UA"/>
        </w:rPr>
      </w:pPr>
    </w:p>
    <w:p w:rsidR="00530C5E" w:rsidRDefault="00530C5E" w:rsidP="005B68CF">
      <w:pPr>
        <w:pStyle w:val="ae"/>
        <w:spacing w:after="0" w:line="240" w:lineRule="auto"/>
        <w:ind w:left="0"/>
        <w:jc w:val="both"/>
        <w:rPr>
          <w:rFonts w:ascii="Times New Roman" w:hAnsi="Times New Roman"/>
          <w:i/>
          <w:sz w:val="24"/>
          <w:szCs w:val="24"/>
          <w:lang w:val="uk-UA"/>
        </w:rPr>
      </w:pPr>
    </w:p>
    <w:p w:rsidR="00530C5E" w:rsidRDefault="00530C5E" w:rsidP="005B68CF">
      <w:pPr>
        <w:pStyle w:val="ae"/>
        <w:spacing w:after="0" w:line="240" w:lineRule="auto"/>
        <w:ind w:left="0"/>
        <w:jc w:val="both"/>
        <w:rPr>
          <w:rFonts w:ascii="Times New Roman" w:hAnsi="Times New Roman"/>
          <w:i/>
          <w:sz w:val="24"/>
          <w:szCs w:val="24"/>
          <w:lang w:val="uk-UA"/>
        </w:rPr>
      </w:pPr>
    </w:p>
    <w:p w:rsidR="00530C5E" w:rsidRDefault="00530C5E" w:rsidP="005B68CF">
      <w:pPr>
        <w:pStyle w:val="ae"/>
        <w:spacing w:after="0" w:line="240" w:lineRule="auto"/>
        <w:ind w:left="0"/>
        <w:jc w:val="both"/>
        <w:rPr>
          <w:rFonts w:ascii="Times New Roman" w:hAnsi="Times New Roman"/>
          <w:i/>
          <w:sz w:val="24"/>
          <w:szCs w:val="24"/>
          <w:lang w:val="uk-UA"/>
        </w:rPr>
      </w:pPr>
    </w:p>
    <w:p w:rsidR="00530C5E" w:rsidRDefault="00530C5E" w:rsidP="005B68CF">
      <w:pPr>
        <w:pStyle w:val="ae"/>
        <w:spacing w:after="0" w:line="240" w:lineRule="auto"/>
        <w:ind w:left="0"/>
        <w:jc w:val="both"/>
        <w:rPr>
          <w:rFonts w:ascii="Times New Roman" w:hAnsi="Times New Roman"/>
          <w:i/>
          <w:sz w:val="24"/>
          <w:szCs w:val="24"/>
          <w:lang w:val="uk-UA"/>
        </w:rPr>
      </w:pPr>
    </w:p>
    <w:p w:rsidR="00530C5E" w:rsidRDefault="00530C5E" w:rsidP="005B68CF">
      <w:pPr>
        <w:pStyle w:val="ae"/>
        <w:spacing w:after="0" w:line="240" w:lineRule="auto"/>
        <w:ind w:left="0"/>
        <w:jc w:val="both"/>
        <w:rPr>
          <w:rFonts w:ascii="Times New Roman" w:hAnsi="Times New Roman"/>
          <w:i/>
          <w:sz w:val="24"/>
          <w:szCs w:val="24"/>
          <w:lang w:val="uk-UA"/>
        </w:rPr>
      </w:pPr>
    </w:p>
    <w:p w:rsidR="00530C5E" w:rsidRDefault="00530C5E" w:rsidP="005B68CF">
      <w:pPr>
        <w:pStyle w:val="ae"/>
        <w:spacing w:after="0" w:line="240" w:lineRule="auto"/>
        <w:ind w:left="0"/>
        <w:jc w:val="both"/>
        <w:rPr>
          <w:rFonts w:ascii="Times New Roman" w:hAnsi="Times New Roman"/>
          <w:i/>
          <w:sz w:val="24"/>
          <w:szCs w:val="24"/>
          <w:lang w:val="uk-UA"/>
        </w:rPr>
      </w:pPr>
    </w:p>
    <w:p w:rsidR="00530C5E" w:rsidRDefault="00530C5E" w:rsidP="005B68CF">
      <w:pPr>
        <w:pStyle w:val="ae"/>
        <w:spacing w:after="0" w:line="240" w:lineRule="auto"/>
        <w:ind w:left="0"/>
        <w:jc w:val="both"/>
        <w:rPr>
          <w:rFonts w:ascii="Times New Roman" w:hAnsi="Times New Roman"/>
          <w:i/>
          <w:sz w:val="24"/>
          <w:szCs w:val="24"/>
          <w:lang w:val="uk-UA"/>
        </w:rPr>
      </w:pPr>
    </w:p>
    <w:p w:rsidR="00530C5E" w:rsidRDefault="00530C5E" w:rsidP="005B68CF">
      <w:pPr>
        <w:pStyle w:val="ae"/>
        <w:spacing w:after="0" w:line="240" w:lineRule="auto"/>
        <w:ind w:left="0"/>
        <w:jc w:val="both"/>
        <w:rPr>
          <w:rFonts w:ascii="Times New Roman" w:hAnsi="Times New Roman"/>
          <w:i/>
          <w:sz w:val="24"/>
          <w:szCs w:val="24"/>
          <w:lang w:val="uk-UA"/>
        </w:rPr>
      </w:pPr>
    </w:p>
    <w:p w:rsidR="00530C5E" w:rsidRDefault="00530C5E" w:rsidP="005B68CF">
      <w:pPr>
        <w:pStyle w:val="ae"/>
        <w:spacing w:after="0" w:line="240" w:lineRule="auto"/>
        <w:ind w:left="0"/>
        <w:jc w:val="both"/>
        <w:rPr>
          <w:rFonts w:ascii="Times New Roman" w:hAnsi="Times New Roman"/>
          <w:i/>
          <w:sz w:val="24"/>
          <w:szCs w:val="24"/>
          <w:lang w:val="uk-UA"/>
        </w:rPr>
      </w:pPr>
    </w:p>
    <w:p w:rsidR="00530C5E" w:rsidRDefault="00530C5E" w:rsidP="005B68CF">
      <w:pPr>
        <w:pStyle w:val="ae"/>
        <w:spacing w:after="0" w:line="240" w:lineRule="auto"/>
        <w:ind w:left="0"/>
        <w:jc w:val="both"/>
        <w:rPr>
          <w:rFonts w:ascii="Times New Roman" w:hAnsi="Times New Roman"/>
          <w:i/>
          <w:sz w:val="24"/>
          <w:szCs w:val="24"/>
          <w:lang w:val="uk-UA"/>
        </w:rPr>
      </w:pPr>
    </w:p>
    <w:p w:rsidR="00530C5E" w:rsidRDefault="00530C5E" w:rsidP="005B68CF">
      <w:pPr>
        <w:pStyle w:val="ae"/>
        <w:spacing w:after="0" w:line="240" w:lineRule="auto"/>
        <w:ind w:left="0"/>
        <w:jc w:val="both"/>
        <w:rPr>
          <w:rFonts w:ascii="Times New Roman" w:hAnsi="Times New Roman"/>
          <w:i/>
          <w:sz w:val="24"/>
          <w:szCs w:val="24"/>
          <w:lang w:val="uk-UA"/>
        </w:rPr>
      </w:pPr>
    </w:p>
    <w:p w:rsidR="00530C5E" w:rsidRDefault="00530C5E" w:rsidP="005B68CF">
      <w:pPr>
        <w:pStyle w:val="ae"/>
        <w:spacing w:after="0" w:line="240" w:lineRule="auto"/>
        <w:ind w:left="0"/>
        <w:jc w:val="both"/>
        <w:rPr>
          <w:rFonts w:ascii="Times New Roman" w:hAnsi="Times New Roman"/>
          <w:i/>
          <w:sz w:val="24"/>
          <w:szCs w:val="24"/>
          <w:lang w:val="uk-UA"/>
        </w:rPr>
      </w:pPr>
    </w:p>
    <w:p w:rsidR="00530C5E" w:rsidRDefault="00530C5E" w:rsidP="005B68CF">
      <w:pPr>
        <w:pStyle w:val="ae"/>
        <w:spacing w:after="0" w:line="240" w:lineRule="auto"/>
        <w:ind w:left="0"/>
        <w:jc w:val="both"/>
        <w:rPr>
          <w:rFonts w:ascii="Times New Roman" w:hAnsi="Times New Roman"/>
          <w:i/>
          <w:sz w:val="24"/>
          <w:szCs w:val="24"/>
          <w:lang w:val="uk-UA"/>
        </w:rPr>
      </w:pPr>
    </w:p>
    <w:p w:rsidR="00530C5E" w:rsidRDefault="00530C5E" w:rsidP="005B68CF">
      <w:pPr>
        <w:pStyle w:val="ae"/>
        <w:spacing w:after="0" w:line="240" w:lineRule="auto"/>
        <w:ind w:left="0"/>
        <w:jc w:val="both"/>
        <w:rPr>
          <w:rFonts w:ascii="Times New Roman" w:hAnsi="Times New Roman"/>
          <w:i/>
          <w:sz w:val="24"/>
          <w:szCs w:val="24"/>
          <w:lang w:val="uk-UA"/>
        </w:rPr>
      </w:pPr>
    </w:p>
    <w:p w:rsidR="00530C5E" w:rsidRDefault="00530C5E" w:rsidP="005B68CF">
      <w:pPr>
        <w:pStyle w:val="ae"/>
        <w:spacing w:after="0" w:line="240" w:lineRule="auto"/>
        <w:ind w:left="0"/>
        <w:jc w:val="both"/>
        <w:rPr>
          <w:rFonts w:ascii="Times New Roman" w:hAnsi="Times New Roman"/>
          <w:i/>
          <w:sz w:val="24"/>
          <w:szCs w:val="24"/>
          <w:lang w:val="uk-UA"/>
        </w:rPr>
      </w:pPr>
    </w:p>
    <w:p w:rsidR="00530C5E" w:rsidRDefault="00530C5E" w:rsidP="005B68CF">
      <w:pPr>
        <w:pStyle w:val="ae"/>
        <w:spacing w:after="0" w:line="240" w:lineRule="auto"/>
        <w:ind w:left="0"/>
        <w:jc w:val="both"/>
        <w:rPr>
          <w:rFonts w:ascii="Times New Roman" w:hAnsi="Times New Roman"/>
          <w:i/>
          <w:sz w:val="24"/>
          <w:szCs w:val="24"/>
          <w:lang w:val="uk-UA"/>
        </w:rPr>
      </w:pPr>
    </w:p>
    <w:p w:rsidR="00530C5E" w:rsidRDefault="00530C5E" w:rsidP="005B68CF">
      <w:pPr>
        <w:pStyle w:val="ae"/>
        <w:spacing w:after="0" w:line="240" w:lineRule="auto"/>
        <w:ind w:left="0"/>
        <w:jc w:val="both"/>
        <w:rPr>
          <w:rFonts w:ascii="Times New Roman" w:hAnsi="Times New Roman"/>
          <w:i/>
          <w:sz w:val="24"/>
          <w:szCs w:val="24"/>
          <w:lang w:val="uk-UA"/>
        </w:rPr>
      </w:pPr>
    </w:p>
    <w:p w:rsidR="00530C5E" w:rsidRDefault="00530C5E" w:rsidP="005B68CF">
      <w:pPr>
        <w:pStyle w:val="ae"/>
        <w:spacing w:after="0" w:line="240" w:lineRule="auto"/>
        <w:ind w:left="0"/>
        <w:jc w:val="both"/>
        <w:rPr>
          <w:rFonts w:ascii="Times New Roman" w:hAnsi="Times New Roman"/>
          <w:i/>
          <w:sz w:val="24"/>
          <w:szCs w:val="24"/>
          <w:lang w:val="uk-UA"/>
        </w:rPr>
      </w:pPr>
    </w:p>
    <w:p w:rsidR="00530C5E" w:rsidRDefault="00530C5E" w:rsidP="005B68CF">
      <w:pPr>
        <w:pStyle w:val="ae"/>
        <w:spacing w:after="0" w:line="240" w:lineRule="auto"/>
        <w:ind w:left="0"/>
        <w:jc w:val="both"/>
        <w:rPr>
          <w:rFonts w:ascii="Times New Roman" w:hAnsi="Times New Roman"/>
          <w:i/>
          <w:sz w:val="24"/>
          <w:szCs w:val="24"/>
          <w:lang w:val="uk-UA"/>
        </w:rPr>
      </w:pPr>
    </w:p>
    <w:p w:rsidR="00530C5E" w:rsidRDefault="00530C5E" w:rsidP="005B68CF">
      <w:pPr>
        <w:pStyle w:val="ae"/>
        <w:spacing w:after="0" w:line="240" w:lineRule="auto"/>
        <w:ind w:left="0"/>
        <w:jc w:val="both"/>
        <w:rPr>
          <w:rFonts w:ascii="Times New Roman" w:hAnsi="Times New Roman"/>
          <w:i/>
          <w:sz w:val="24"/>
          <w:szCs w:val="24"/>
          <w:lang w:val="uk-UA"/>
        </w:rPr>
      </w:pPr>
    </w:p>
    <w:p w:rsidR="00530C5E" w:rsidRDefault="00530C5E" w:rsidP="005B68CF">
      <w:pPr>
        <w:pStyle w:val="ae"/>
        <w:spacing w:after="0" w:line="240" w:lineRule="auto"/>
        <w:ind w:left="0"/>
        <w:jc w:val="both"/>
        <w:rPr>
          <w:rFonts w:ascii="Times New Roman" w:hAnsi="Times New Roman"/>
          <w:i/>
          <w:sz w:val="24"/>
          <w:szCs w:val="24"/>
          <w:lang w:val="uk-UA"/>
        </w:rPr>
      </w:pPr>
    </w:p>
    <w:p w:rsidR="00F063DC" w:rsidRDefault="00F063DC" w:rsidP="005B68CF">
      <w:pPr>
        <w:pStyle w:val="ae"/>
        <w:spacing w:after="0" w:line="240" w:lineRule="auto"/>
        <w:ind w:left="0"/>
        <w:jc w:val="both"/>
        <w:rPr>
          <w:rFonts w:ascii="Times New Roman" w:hAnsi="Times New Roman"/>
          <w:i/>
          <w:sz w:val="24"/>
          <w:szCs w:val="24"/>
          <w:lang w:val="uk-UA"/>
        </w:rPr>
      </w:pPr>
    </w:p>
    <w:p w:rsidR="00F063DC" w:rsidRDefault="00F063DC" w:rsidP="005B68CF">
      <w:pPr>
        <w:pStyle w:val="ae"/>
        <w:spacing w:after="0" w:line="240" w:lineRule="auto"/>
        <w:ind w:left="0"/>
        <w:jc w:val="both"/>
        <w:rPr>
          <w:rFonts w:ascii="Times New Roman" w:hAnsi="Times New Roman"/>
          <w:i/>
          <w:sz w:val="24"/>
          <w:szCs w:val="24"/>
          <w:lang w:val="uk-UA"/>
        </w:rPr>
      </w:pPr>
    </w:p>
    <w:p w:rsidR="00F063DC" w:rsidRDefault="00F063DC" w:rsidP="005B68CF">
      <w:pPr>
        <w:pStyle w:val="ae"/>
        <w:spacing w:after="0" w:line="240" w:lineRule="auto"/>
        <w:ind w:left="0"/>
        <w:jc w:val="both"/>
        <w:rPr>
          <w:rFonts w:ascii="Times New Roman" w:hAnsi="Times New Roman"/>
          <w:i/>
          <w:sz w:val="24"/>
          <w:szCs w:val="24"/>
          <w:lang w:val="uk-UA"/>
        </w:rPr>
      </w:pPr>
    </w:p>
    <w:p w:rsidR="00F063DC" w:rsidRDefault="00F063DC" w:rsidP="005B68CF">
      <w:pPr>
        <w:pStyle w:val="ae"/>
        <w:spacing w:after="0" w:line="240" w:lineRule="auto"/>
        <w:ind w:left="0"/>
        <w:jc w:val="both"/>
        <w:rPr>
          <w:rFonts w:ascii="Times New Roman" w:hAnsi="Times New Roman"/>
          <w:i/>
          <w:sz w:val="24"/>
          <w:szCs w:val="24"/>
          <w:lang w:val="uk-UA"/>
        </w:rPr>
      </w:pPr>
    </w:p>
    <w:p w:rsidR="00F063DC" w:rsidRDefault="00F063DC" w:rsidP="005B68CF">
      <w:pPr>
        <w:pStyle w:val="ae"/>
        <w:spacing w:after="0" w:line="240" w:lineRule="auto"/>
        <w:ind w:left="0"/>
        <w:jc w:val="both"/>
        <w:rPr>
          <w:rFonts w:ascii="Times New Roman" w:hAnsi="Times New Roman"/>
          <w:i/>
          <w:sz w:val="24"/>
          <w:szCs w:val="24"/>
          <w:lang w:val="uk-UA"/>
        </w:rPr>
      </w:pPr>
    </w:p>
    <w:p w:rsidR="00F063DC" w:rsidRDefault="00F063DC" w:rsidP="005B68CF">
      <w:pPr>
        <w:pStyle w:val="ae"/>
        <w:spacing w:after="0" w:line="240" w:lineRule="auto"/>
        <w:ind w:left="0"/>
        <w:jc w:val="both"/>
        <w:rPr>
          <w:rFonts w:ascii="Times New Roman" w:hAnsi="Times New Roman"/>
          <w:i/>
          <w:sz w:val="24"/>
          <w:szCs w:val="24"/>
          <w:lang w:val="uk-UA"/>
        </w:rPr>
      </w:pPr>
    </w:p>
    <w:p w:rsidR="00F063DC" w:rsidRDefault="00F063DC" w:rsidP="005B68CF">
      <w:pPr>
        <w:pStyle w:val="ae"/>
        <w:spacing w:after="0" w:line="240" w:lineRule="auto"/>
        <w:ind w:left="0"/>
        <w:jc w:val="both"/>
        <w:rPr>
          <w:rFonts w:ascii="Times New Roman" w:hAnsi="Times New Roman"/>
          <w:i/>
          <w:sz w:val="24"/>
          <w:szCs w:val="24"/>
          <w:lang w:val="uk-UA"/>
        </w:rPr>
      </w:pPr>
    </w:p>
    <w:p w:rsidR="00F063DC" w:rsidRDefault="00F063DC" w:rsidP="005B68CF">
      <w:pPr>
        <w:pStyle w:val="ae"/>
        <w:spacing w:after="0" w:line="240" w:lineRule="auto"/>
        <w:ind w:left="0"/>
        <w:jc w:val="both"/>
        <w:rPr>
          <w:rFonts w:ascii="Times New Roman" w:hAnsi="Times New Roman"/>
          <w:i/>
          <w:sz w:val="24"/>
          <w:szCs w:val="24"/>
          <w:lang w:val="uk-UA"/>
        </w:rPr>
      </w:pPr>
    </w:p>
    <w:p w:rsidR="00F063DC" w:rsidRDefault="00F063DC" w:rsidP="005B68CF">
      <w:pPr>
        <w:pStyle w:val="ae"/>
        <w:spacing w:after="0" w:line="240" w:lineRule="auto"/>
        <w:ind w:left="0"/>
        <w:jc w:val="both"/>
        <w:rPr>
          <w:rFonts w:ascii="Times New Roman" w:hAnsi="Times New Roman"/>
          <w:i/>
          <w:sz w:val="24"/>
          <w:szCs w:val="24"/>
          <w:lang w:val="uk-UA"/>
        </w:rPr>
      </w:pPr>
    </w:p>
    <w:p w:rsidR="00F063DC" w:rsidRDefault="00F063DC" w:rsidP="005B68CF">
      <w:pPr>
        <w:pStyle w:val="ae"/>
        <w:spacing w:after="0" w:line="240" w:lineRule="auto"/>
        <w:ind w:left="0"/>
        <w:jc w:val="both"/>
        <w:rPr>
          <w:rFonts w:ascii="Times New Roman" w:hAnsi="Times New Roman"/>
          <w:i/>
          <w:sz w:val="24"/>
          <w:szCs w:val="24"/>
          <w:lang w:val="uk-UA"/>
        </w:rPr>
      </w:pPr>
    </w:p>
    <w:p w:rsidR="00F063DC" w:rsidRDefault="00F063DC" w:rsidP="005B68CF">
      <w:pPr>
        <w:pStyle w:val="ae"/>
        <w:spacing w:after="0" w:line="240" w:lineRule="auto"/>
        <w:ind w:left="0"/>
        <w:jc w:val="both"/>
        <w:rPr>
          <w:rFonts w:ascii="Times New Roman" w:hAnsi="Times New Roman"/>
          <w:i/>
          <w:sz w:val="24"/>
          <w:szCs w:val="24"/>
          <w:lang w:val="uk-UA"/>
        </w:rPr>
      </w:pPr>
    </w:p>
    <w:p w:rsidR="00530C5E" w:rsidRDefault="00530C5E" w:rsidP="005B68CF">
      <w:pPr>
        <w:pStyle w:val="ae"/>
        <w:spacing w:after="0" w:line="240" w:lineRule="auto"/>
        <w:ind w:left="0"/>
        <w:jc w:val="both"/>
        <w:rPr>
          <w:rFonts w:ascii="Times New Roman" w:hAnsi="Times New Roman"/>
          <w:i/>
          <w:sz w:val="24"/>
          <w:szCs w:val="24"/>
          <w:lang w:val="uk-UA"/>
        </w:rPr>
      </w:pPr>
    </w:p>
    <w:p w:rsidR="00597AED" w:rsidRDefault="00597AED" w:rsidP="005B68CF">
      <w:pPr>
        <w:pStyle w:val="ae"/>
        <w:spacing w:after="0" w:line="240" w:lineRule="auto"/>
        <w:ind w:left="0"/>
        <w:jc w:val="both"/>
        <w:rPr>
          <w:rFonts w:ascii="Times New Roman" w:hAnsi="Times New Roman"/>
          <w:i/>
          <w:sz w:val="24"/>
          <w:szCs w:val="24"/>
          <w:lang w:val="uk-UA"/>
        </w:rPr>
      </w:pPr>
    </w:p>
    <w:p w:rsidR="00597AED" w:rsidRDefault="00597AED" w:rsidP="005B68CF">
      <w:pPr>
        <w:pStyle w:val="ae"/>
        <w:spacing w:after="0" w:line="240" w:lineRule="auto"/>
        <w:ind w:left="0"/>
        <w:jc w:val="both"/>
        <w:rPr>
          <w:rFonts w:ascii="Times New Roman" w:hAnsi="Times New Roman"/>
          <w:i/>
          <w:sz w:val="24"/>
          <w:szCs w:val="24"/>
          <w:lang w:val="uk-UA"/>
        </w:rPr>
      </w:pPr>
    </w:p>
    <w:p w:rsidR="00597AED" w:rsidRDefault="00597AED" w:rsidP="005B68CF">
      <w:pPr>
        <w:pStyle w:val="ae"/>
        <w:spacing w:after="0" w:line="240" w:lineRule="auto"/>
        <w:ind w:left="0"/>
        <w:jc w:val="both"/>
        <w:rPr>
          <w:rFonts w:ascii="Times New Roman" w:hAnsi="Times New Roman"/>
          <w:i/>
          <w:sz w:val="24"/>
          <w:szCs w:val="24"/>
          <w:lang w:val="uk-UA"/>
        </w:rPr>
      </w:pPr>
    </w:p>
    <w:p w:rsidR="00597AED" w:rsidRDefault="00597AED" w:rsidP="005B68CF">
      <w:pPr>
        <w:pStyle w:val="ae"/>
        <w:spacing w:after="0" w:line="240" w:lineRule="auto"/>
        <w:ind w:left="0"/>
        <w:jc w:val="both"/>
        <w:rPr>
          <w:rFonts w:ascii="Times New Roman" w:hAnsi="Times New Roman"/>
          <w:i/>
          <w:sz w:val="24"/>
          <w:szCs w:val="24"/>
          <w:lang w:val="uk-UA"/>
        </w:rPr>
      </w:pPr>
    </w:p>
    <w:p w:rsidR="00597AED" w:rsidRDefault="00597AED" w:rsidP="005B68CF">
      <w:pPr>
        <w:pStyle w:val="ae"/>
        <w:spacing w:after="0" w:line="240" w:lineRule="auto"/>
        <w:ind w:left="0"/>
        <w:jc w:val="both"/>
        <w:rPr>
          <w:rFonts w:ascii="Times New Roman" w:hAnsi="Times New Roman"/>
          <w:i/>
          <w:sz w:val="24"/>
          <w:szCs w:val="24"/>
          <w:lang w:val="uk-UA"/>
        </w:rPr>
      </w:pPr>
    </w:p>
    <w:p w:rsidR="00530C5E" w:rsidRDefault="00530C5E" w:rsidP="005B68CF">
      <w:pPr>
        <w:pStyle w:val="ae"/>
        <w:spacing w:after="0" w:line="240" w:lineRule="auto"/>
        <w:ind w:left="0"/>
        <w:jc w:val="both"/>
        <w:rPr>
          <w:rFonts w:ascii="Times New Roman" w:hAnsi="Times New Roman"/>
          <w:i/>
          <w:sz w:val="24"/>
          <w:szCs w:val="24"/>
          <w:lang w:val="uk-UA"/>
        </w:rPr>
      </w:pPr>
    </w:p>
    <w:p w:rsidR="00530C5E" w:rsidRPr="005C715D" w:rsidRDefault="00530C5E" w:rsidP="005B68CF">
      <w:pPr>
        <w:pStyle w:val="ae"/>
        <w:spacing w:after="0" w:line="240" w:lineRule="auto"/>
        <w:ind w:left="0"/>
        <w:jc w:val="both"/>
        <w:rPr>
          <w:rFonts w:ascii="Times New Roman" w:hAnsi="Times New Roman"/>
          <w:b/>
          <w:i/>
          <w:sz w:val="24"/>
          <w:szCs w:val="24"/>
          <w:lang w:val="uk-UA"/>
        </w:rPr>
      </w:pPr>
    </w:p>
    <w:p w:rsidR="00530C5E" w:rsidRPr="00530C5E" w:rsidRDefault="00530C5E" w:rsidP="00530C5E">
      <w:pPr>
        <w:spacing w:after="0" w:line="240" w:lineRule="auto"/>
        <w:ind w:firstLine="709"/>
        <w:jc w:val="right"/>
        <w:rPr>
          <w:rFonts w:ascii="Times New Roman" w:hAnsi="Times New Roman"/>
          <w:lang w:val="uk-UA"/>
        </w:rPr>
      </w:pPr>
      <w:r w:rsidRPr="00530C5E">
        <w:rPr>
          <w:rFonts w:ascii="Times New Roman" w:hAnsi="Times New Roman"/>
          <w:b/>
          <w:lang w:val="uk-UA"/>
        </w:rPr>
        <w:lastRenderedPageBreak/>
        <w:t>Додаток №</w:t>
      </w:r>
      <w:r w:rsidRPr="00530C5E">
        <w:rPr>
          <w:rFonts w:ascii="Times New Roman" w:hAnsi="Times New Roman"/>
          <w:b/>
        </w:rPr>
        <w:t xml:space="preserve"> 1</w:t>
      </w:r>
    </w:p>
    <w:p w:rsidR="00530C5E" w:rsidRPr="00530C5E" w:rsidRDefault="00530C5E" w:rsidP="00530C5E">
      <w:pPr>
        <w:tabs>
          <w:tab w:val="left" w:pos="2160"/>
          <w:tab w:val="left" w:pos="3600"/>
        </w:tabs>
        <w:ind w:firstLine="567"/>
        <w:rPr>
          <w:rFonts w:ascii="Times New Roman" w:hAnsi="Times New Roman"/>
          <w:b/>
          <w:sz w:val="28"/>
          <w:szCs w:val="28"/>
          <w:lang w:val="uk-UA"/>
        </w:rPr>
      </w:pPr>
      <w:r w:rsidRPr="00530C5E">
        <w:rPr>
          <w:rFonts w:ascii="Times New Roman" w:hAnsi="Times New Roman"/>
          <w:b/>
          <w:lang w:val="uk-UA"/>
        </w:rPr>
        <w:t xml:space="preserve">                                                   </w:t>
      </w:r>
      <w:proofErr w:type="spellStart"/>
      <w:r w:rsidRPr="00530C5E">
        <w:rPr>
          <w:rFonts w:ascii="Times New Roman" w:hAnsi="Times New Roman"/>
          <w:b/>
          <w:sz w:val="28"/>
          <w:szCs w:val="28"/>
        </w:rPr>
        <w:t>Цінова</w:t>
      </w:r>
      <w:proofErr w:type="spellEnd"/>
      <w:r w:rsidRPr="00530C5E">
        <w:rPr>
          <w:rFonts w:ascii="Times New Roman" w:hAnsi="Times New Roman"/>
          <w:b/>
          <w:sz w:val="28"/>
          <w:szCs w:val="28"/>
        </w:rPr>
        <w:t xml:space="preserve"> </w:t>
      </w:r>
      <w:proofErr w:type="spellStart"/>
      <w:r w:rsidRPr="00530C5E">
        <w:rPr>
          <w:rFonts w:ascii="Times New Roman" w:hAnsi="Times New Roman"/>
          <w:b/>
          <w:sz w:val="28"/>
          <w:szCs w:val="28"/>
        </w:rPr>
        <w:t>пропозиція</w:t>
      </w:r>
      <w:proofErr w:type="spellEnd"/>
    </w:p>
    <w:tbl>
      <w:tblPr>
        <w:tblpPr w:leftFromText="180" w:rightFromText="180" w:vertAnchor="text" w:horzAnchor="margin" w:tblpXSpec="center" w:tblpY="161"/>
        <w:tblW w:w="10650" w:type="dxa"/>
        <w:tblLayout w:type="fixed"/>
        <w:tblLook w:val="04A0" w:firstRow="1" w:lastRow="0" w:firstColumn="1" w:lastColumn="0" w:noHBand="0" w:noVBand="1"/>
      </w:tblPr>
      <w:tblGrid>
        <w:gridCol w:w="4264"/>
        <w:gridCol w:w="2114"/>
        <w:gridCol w:w="284"/>
        <w:gridCol w:w="3511"/>
        <w:gridCol w:w="477"/>
      </w:tblGrid>
      <w:tr w:rsidR="00530C5E" w:rsidRPr="00530C5E" w:rsidTr="00E66186">
        <w:trPr>
          <w:gridAfter w:val="1"/>
          <w:wAfter w:w="477" w:type="dxa"/>
        </w:trPr>
        <w:tc>
          <w:tcPr>
            <w:tcW w:w="10173" w:type="dxa"/>
            <w:gridSpan w:val="4"/>
            <w:tcBorders>
              <w:top w:val="single" w:sz="4" w:space="0" w:color="000000"/>
              <w:left w:val="single" w:sz="4" w:space="0" w:color="000000"/>
              <w:bottom w:val="single" w:sz="4" w:space="0" w:color="000000"/>
              <w:right w:val="single" w:sz="4" w:space="0" w:color="000000"/>
            </w:tcBorders>
            <w:hideMark/>
          </w:tcPr>
          <w:p w:rsidR="00530C5E" w:rsidRPr="00530C5E" w:rsidRDefault="00530C5E" w:rsidP="00530C5E">
            <w:pPr>
              <w:tabs>
                <w:tab w:val="left" w:pos="2160"/>
                <w:tab w:val="left" w:pos="3600"/>
              </w:tabs>
              <w:spacing w:after="0"/>
              <w:ind w:left="80" w:right="-736" w:firstLine="567"/>
              <w:jc w:val="center"/>
            </w:pPr>
            <w:proofErr w:type="spellStart"/>
            <w:r w:rsidRPr="00530C5E">
              <w:rPr>
                <w:rFonts w:ascii="Times New Roman" w:hAnsi="Times New Roman"/>
                <w:b/>
              </w:rPr>
              <w:t>Відомості</w:t>
            </w:r>
            <w:proofErr w:type="spellEnd"/>
            <w:r w:rsidRPr="00530C5E">
              <w:rPr>
                <w:rFonts w:ascii="Times New Roman" w:hAnsi="Times New Roman"/>
                <w:b/>
              </w:rPr>
              <w:t xml:space="preserve"> про </w:t>
            </w:r>
            <w:proofErr w:type="spellStart"/>
            <w:r w:rsidRPr="00530C5E">
              <w:rPr>
                <w:rFonts w:ascii="Times New Roman" w:hAnsi="Times New Roman"/>
                <w:b/>
              </w:rPr>
              <w:t>учасника</w:t>
            </w:r>
            <w:proofErr w:type="spellEnd"/>
            <w:r w:rsidRPr="00530C5E">
              <w:rPr>
                <w:rFonts w:ascii="Times New Roman" w:hAnsi="Times New Roman"/>
                <w:b/>
              </w:rPr>
              <w:t xml:space="preserve"> </w:t>
            </w:r>
            <w:proofErr w:type="spellStart"/>
            <w:r w:rsidRPr="00530C5E">
              <w:rPr>
                <w:rFonts w:ascii="Times New Roman" w:hAnsi="Times New Roman"/>
                <w:b/>
              </w:rPr>
              <w:t>процедури</w:t>
            </w:r>
            <w:proofErr w:type="spellEnd"/>
            <w:r w:rsidRPr="00530C5E">
              <w:rPr>
                <w:rFonts w:ascii="Times New Roman" w:hAnsi="Times New Roman"/>
                <w:b/>
              </w:rPr>
              <w:t xml:space="preserve"> </w:t>
            </w:r>
            <w:proofErr w:type="spellStart"/>
            <w:r w:rsidRPr="00530C5E">
              <w:rPr>
                <w:rFonts w:ascii="Times New Roman" w:hAnsi="Times New Roman"/>
                <w:b/>
              </w:rPr>
              <w:t>закупівлі</w:t>
            </w:r>
            <w:proofErr w:type="spellEnd"/>
          </w:p>
        </w:tc>
      </w:tr>
      <w:tr w:rsidR="00530C5E" w:rsidRPr="00530C5E" w:rsidTr="00E66186">
        <w:trPr>
          <w:gridAfter w:val="1"/>
          <w:wAfter w:w="477" w:type="dxa"/>
          <w:trHeight w:val="337"/>
        </w:trPr>
        <w:tc>
          <w:tcPr>
            <w:tcW w:w="6378" w:type="dxa"/>
            <w:gridSpan w:val="2"/>
            <w:tcBorders>
              <w:top w:val="single" w:sz="4" w:space="0" w:color="000000"/>
              <w:left w:val="single" w:sz="4" w:space="0" w:color="000000"/>
              <w:bottom w:val="single" w:sz="4" w:space="0" w:color="000000"/>
              <w:right w:val="nil"/>
            </w:tcBorders>
            <w:hideMark/>
          </w:tcPr>
          <w:p w:rsidR="00530C5E" w:rsidRPr="00530C5E" w:rsidRDefault="00530C5E" w:rsidP="00530C5E">
            <w:pPr>
              <w:tabs>
                <w:tab w:val="left" w:pos="2160"/>
                <w:tab w:val="left" w:pos="3600"/>
              </w:tabs>
              <w:spacing w:after="0"/>
              <w:jc w:val="both"/>
              <w:rPr>
                <w:rFonts w:ascii="Times New Roman" w:hAnsi="Times New Roman"/>
                <w:lang w:val="uk-UA"/>
              </w:rPr>
            </w:pPr>
            <w:proofErr w:type="spellStart"/>
            <w:r w:rsidRPr="00530C5E">
              <w:rPr>
                <w:rFonts w:ascii="Times New Roman" w:hAnsi="Times New Roman"/>
              </w:rPr>
              <w:t>Повне</w:t>
            </w:r>
            <w:proofErr w:type="spellEnd"/>
            <w:r w:rsidRPr="00530C5E">
              <w:rPr>
                <w:rFonts w:ascii="Times New Roman" w:hAnsi="Times New Roman"/>
              </w:rPr>
              <w:t xml:space="preserve"> </w:t>
            </w:r>
            <w:proofErr w:type="spellStart"/>
            <w:proofErr w:type="gramStart"/>
            <w:r w:rsidRPr="00530C5E">
              <w:rPr>
                <w:rFonts w:ascii="Times New Roman" w:hAnsi="Times New Roman"/>
              </w:rPr>
              <w:t>найменування</w:t>
            </w:r>
            <w:proofErr w:type="spellEnd"/>
            <w:r w:rsidRPr="00530C5E">
              <w:rPr>
                <w:rFonts w:ascii="Times New Roman" w:hAnsi="Times New Roman"/>
              </w:rPr>
              <w:t xml:space="preserve">  </w:t>
            </w:r>
            <w:proofErr w:type="spellStart"/>
            <w:r w:rsidRPr="00530C5E">
              <w:rPr>
                <w:rFonts w:ascii="Times New Roman" w:hAnsi="Times New Roman"/>
              </w:rPr>
              <w:t>учасника</w:t>
            </w:r>
            <w:proofErr w:type="spellEnd"/>
            <w:proofErr w:type="gramEnd"/>
            <w:r w:rsidRPr="00530C5E">
              <w:rPr>
                <w:rFonts w:ascii="Times New Roman" w:hAnsi="Times New Roman"/>
                <w:lang w:val="uk-UA"/>
              </w:rPr>
              <w:t xml:space="preserve"> (організація/ПІБ)</w:t>
            </w:r>
          </w:p>
        </w:tc>
        <w:tc>
          <w:tcPr>
            <w:tcW w:w="3795" w:type="dxa"/>
            <w:gridSpan w:val="2"/>
            <w:tcBorders>
              <w:top w:val="single" w:sz="4" w:space="0" w:color="000000"/>
              <w:left w:val="single" w:sz="4" w:space="0" w:color="000000"/>
              <w:bottom w:val="single" w:sz="4" w:space="0" w:color="000000"/>
              <w:right w:val="single" w:sz="4" w:space="0" w:color="000000"/>
            </w:tcBorders>
          </w:tcPr>
          <w:p w:rsidR="00530C5E" w:rsidRPr="00530C5E" w:rsidRDefault="00530C5E" w:rsidP="00530C5E">
            <w:pPr>
              <w:tabs>
                <w:tab w:val="left" w:pos="2160"/>
                <w:tab w:val="left" w:pos="3600"/>
              </w:tabs>
              <w:snapToGrid w:val="0"/>
              <w:spacing w:after="0"/>
              <w:ind w:firstLine="567"/>
              <w:jc w:val="both"/>
              <w:rPr>
                <w:rFonts w:ascii="Times New Roman" w:hAnsi="Times New Roman"/>
              </w:rPr>
            </w:pPr>
          </w:p>
        </w:tc>
      </w:tr>
      <w:tr w:rsidR="00530C5E" w:rsidRPr="00530C5E" w:rsidTr="00E66186">
        <w:trPr>
          <w:gridAfter w:val="1"/>
          <w:wAfter w:w="477" w:type="dxa"/>
          <w:trHeight w:val="277"/>
        </w:trPr>
        <w:tc>
          <w:tcPr>
            <w:tcW w:w="6378" w:type="dxa"/>
            <w:gridSpan w:val="2"/>
            <w:tcBorders>
              <w:top w:val="single" w:sz="4" w:space="0" w:color="000000"/>
              <w:left w:val="single" w:sz="4" w:space="0" w:color="000000"/>
              <w:bottom w:val="single" w:sz="4" w:space="0" w:color="000000"/>
              <w:right w:val="nil"/>
            </w:tcBorders>
            <w:hideMark/>
          </w:tcPr>
          <w:p w:rsidR="00530C5E" w:rsidRPr="00530C5E" w:rsidRDefault="00530C5E" w:rsidP="00530C5E">
            <w:pPr>
              <w:tabs>
                <w:tab w:val="left" w:pos="2160"/>
                <w:tab w:val="left" w:pos="3600"/>
              </w:tabs>
              <w:spacing w:after="0"/>
              <w:jc w:val="both"/>
              <w:rPr>
                <w:rFonts w:ascii="Times New Roman" w:hAnsi="Times New Roman"/>
              </w:rPr>
            </w:pPr>
            <w:proofErr w:type="spellStart"/>
            <w:r w:rsidRPr="00530C5E">
              <w:rPr>
                <w:rFonts w:ascii="Times New Roman" w:hAnsi="Times New Roman"/>
              </w:rPr>
              <w:t>Керівництво</w:t>
            </w:r>
            <w:proofErr w:type="spellEnd"/>
            <w:r w:rsidRPr="00530C5E">
              <w:rPr>
                <w:rFonts w:ascii="Times New Roman" w:hAnsi="Times New Roman"/>
              </w:rPr>
              <w:t xml:space="preserve"> (ПІБ, посада)</w:t>
            </w:r>
          </w:p>
        </w:tc>
        <w:tc>
          <w:tcPr>
            <w:tcW w:w="3795" w:type="dxa"/>
            <w:gridSpan w:val="2"/>
            <w:tcBorders>
              <w:top w:val="single" w:sz="4" w:space="0" w:color="000000"/>
              <w:left w:val="single" w:sz="4" w:space="0" w:color="000000"/>
              <w:bottom w:val="single" w:sz="4" w:space="0" w:color="000000"/>
              <w:right w:val="single" w:sz="4" w:space="0" w:color="000000"/>
            </w:tcBorders>
          </w:tcPr>
          <w:p w:rsidR="00530C5E" w:rsidRPr="00530C5E" w:rsidRDefault="00530C5E" w:rsidP="00530C5E">
            <w:pPr>
              <w:tabs>
                <w:tab w:val="left" w:pos="2160"/>
                <w:tab w:val="left" w:pos="3600"/>
              </w:tabs>
              <w:snapToGrid w:val="0"/>
              <w:spacing w:after="0"/>
              <w:ind w:firstLine="567"/>
              <w:jc w:val="both"/>
              <w:rPr>
                <w:rFonts w:ascii="Times New Roman" w:hAnsi="Times New Roman"/>
              </w:rPr>
            </w:pPr>
          </w:p>
        </w:tc>
      </w:tr>
      <w:tr w:rsidR="00530C5E" w:rsidRPr="00530C5E" w:rsidTr="00E66186">
        <w:trPr>
          <w:gridAfter w:val="1"/>
          <w:wAfter w:w="477" w:type="dxa"/>
          <w:trHeight w:val="180"/>
        </w:trPr>
        <w:tc>
          <w:tcPr>
            <w:tcW w:w="6378" w:type="dxa"/>
            <w:gridSpan w:val="2"/>
            <w:tcBorders>
              <w:top w:val="single" w:sz="4" w:space="0" w:color="000000"/>
              <w:left w:val="single" w:sz="4" w:space="0" w:color="000000"/>
              <w:bottom w:val="single" w:sz="4" w:space="0" w:color="000000"/>
              <w:right w:val="nil"/>
            </w:tcBorders>
            <w:hideMark/>
          </w:tcPr>
          <w:p w:rsidR="00530C5E" w:rsidRPr="00530C5E" w:rsidRDefault="00530C5E" w:rsidP="00530C5E">
            <w:pPr>
              <w:tabs>
                <w:tab w:val="left" w:pos="2160"/>
                <w:tab w:val="left" w:pos="3600"/>
              </w:tabs>
              <w:spacing w:after="0"/>
              <w:jc w:val="both"/>
              <w:rPr>
                <w:rFonts w:ascii="Times New Roman" w:hAnsi="Times New Roman"/>
              </w:rPr>
            </w:pPr>
            <w:r w:rsidRPr="00530C5E">
              <w:rPr>
                <w:rFonts w:ascii="Times New Roman" w:hAnsi="Times New Roman"/>
                <w:lang w:val="uk-UA"/>
              </w:rPr>
              <w:t>К</w:t>
            </w:r>
            <w:r w:rsidRPr="00530C5E">
              <w:rPr>
                <w:rFonts w:ascii="Times New Roman" w:hAnsi="Times New Roman"/>
              </w:rPr>
              <w:t xml:space="preserve">од за ЄДРПОУ (за </w:t>
            </w:r>
            <w:proofErr w:type="spellStart"/>
            <w:r w:rsidRPr="00530C5E">
              <w:rPr>
                <w:rFonts w:ascii="Times New Roman" w:hAnsi="Times New Roman"/>
              </w:rPr>
              <w:t>наявності</w:t>
            </w:r>
            <w:proofErr w:type="spellEnd"/>
            <w:r w:rsidRPr="00530C5E">
              <w:rPr>
                <w:rFonts w:ascii="Times New Roman" w:hAnsi="Times New Roman"/>
              </w:rPr>
              <w:t>)</w:t>
            </w:r>
          </w:p>
        </w:tc>
        <w:tc>
          <w:tcPr>
            <w:tcW w:w="3795" w:type="dxa"/>
            <w:gridSpan w:val="2"/>
            <w:tcBorders>
              <w:top w:val="single" w:sz="4" w:space="0" w:color="000000"/>
              <w:left w:val="single" w:sz="4" w:space="0" w:color="000000"/>
              <w:bottom w:val="single" w:sz="4" w:space="0" w:color="000000"/>
              <w:right w:val="single" w:sz="4" w:space="0" w:color="000000"/>
            </w:tcBorders>
          </w:tcPr>
          <w:p w:rsidR="00530C5E" w:rsidRPr="00530C5E" w:rsidRDefault="00530C5E" w:rsidP="00530C5E">
            <w:pPr>
              <w:tabs>
                <w:tab w:val="left" w:pos="2160"/>
                <w:tab w:val="left" w:pos="3600"/>
              </w:tabs>
              <w:snapToGrid w:val="0"/>
              <w:spacing w:after="0"/>
              <w:jc w:val="both"/>
              <w:rPr>
                <w:rFonts w:ascii="Times New Roman" w:hAnsi="Times New Roman"/>
              </w:rPr>
            </w:pPr>
          </w:p>
        </w:tc>
      </w:tr>
      <w:tr w:rsidR="00530C5E" w:rsidRPr="00530C5E" w:rsidTr="00E66186">
        <w:trPr>
          <w:gridAfter w:val="1"/>
          <w:wAfter w:w="477" w:type="dxa"/>
          <w:trHeight w:val="120"/>
        </w:trPr>
        <w:tc>
          <w:tcPr>
            <w:tcW w:w="6378" w:type="dxa"/>
            <w:gridSpan w:val="2"/>
            <w:tcBorders>
              <w:top w:val="single" w:sz="4" w:space="0" w:color="000000"/>
              <w:left w:val="single" w:sz="4" w:space="0" w:color="000000"/>
              <w:bottom w:val="single" w:sz="4" w:space="0" w:color="000000"/>
              <w:right w:val="nil"/>
            </w:tcBorders>
            <w:hideMark/>
          </w:tcPr>
          <w:p w:rsidR="00530C5E" w:rsidRPr="00530C5E" w:rsidRDefault="00530C5E" w:rsidP="00530C5E">
            <w:pPr>
              <w:tabs>
                <w:tab w:val="left" w:pos="2160"/>
                <w:tab w:val="left" w:pos="3600"/>
              </w:tabs>
              <w:spacing w:after="0"/>
              <w:jc w:val="both"/>
              <w:rPr>
                <w:rFonts w:ascii="Times New Roman" w:hAnsi="Times New Roman"/>
                <w:lang w:val="uk-UA"/>
              </w:rPr>
            </w:pPr>
            <w:proofErr w:type="spellStart"/>
            <w:r w:rsidRPr="00530C5E">
              <w:rPr>
                <w:rFonts w:ascii="Times New Roman" w:hAnsi="Times New Roman"/>
              </w:rPr>
              <w:t>Місцезнаходження</w:t>
            </w:r>
            <w:proofErr w:type="spellEnd"/>
            <w:r w:rsidRPr="00530C5E">
              <w:rPr>
                <w:rFonts w:ascii="Times New Roman" w:hAnsi="Times New Roman"/>
              </w:rPr>
              <w:t xml:space="preserve"> </w:t>
            </w:r>
          </w:p>
        </w:tc>
        <w:tc>
          <w:tcPr>
            <w:tcW w:w="3795" w:type="dxa"/>
            <w:gridSpan w:val="2"/>
            <w:tcBorders>
              <w:top w:val="single" w:sz="4" w:space="0" w:color="000000"/>
              <w:left w:val="single" w:sz="4" w:space="0" w:color="000000"/>
              <w:bottom w:val="single" w:sz="4" w:space="0" w:color="000000"/>
              <w:right w:val="single" w:sz="4" w:space="0" w:color="000000"/>
            </w:tcBorders>
          </w:tcPr>
          <w:p w:rsidR="00530C5E" w:rsidRPr="00530C5E" w:rsidRDefault="00530C5E" w:rsidP="00530C5E">
            <w:pPr>
              <w:tabs>
                <w:tab w:val="left" w:pos="2160"/>
                <w:tab w:val="left" w:pos="3600"/>
              </w:tabs>
              <w:snapToGrid w:val="0"/>
              <w:spacing w:after="0"/>
              <w:jc w:val="both"/>
              <w:rPr>
                <w:rFonts w:ascii="Times New Roman" w:hAnsi="Times New Roman"/>
              </w:rPr>
            </w:pPr>
          </w:p>
        </w:tc>
      </w:tr>
      <w:tr w:rsidR="00530C5E" w:rsidRPr="00530C5E" w:rsidTr="00E66186">
        <w:trPr>
          <w:gridAfter w:val="1"/>
          <w:wAfter w:w="477" w:type="dxa"/>
          <w:trHeight w:val="150"/>
        </w:trPr>
        <w:tc>
          <w:tcPr>
            <w:tcW w:w="6378" w:type="dxa"/>
            <w:gridSpan w:val="2"/>
            <w:tcBorders>
              <w:top w:val="single" w:sz="4" w:space="0" w:color="000000"/>
              <w:left w:val="single" w:sz="4" w:space="0" w:color="000000"/>
              <w:bottom w:val="single" w:sz="4" w:space="0" w:color="000000"/>
              <w:right w:val="nil"/>
            </w:tcBorders>
            <w:hideMark/>
          </w:tcPr>
          <w:p w:rsidR="00530C5E" w:rsidRPr="00530C5E" w:rsidRDefault="00530C5E" w:rsidP="00530C5E">
            <w:pPr>
              <w:tabs>
                <w:tab w:val="left" w:pos="2160"/>
                <w:tab w:val="left" w:pos="3600"/>
              </w:tabs>
              <w:spacing w:after="0"/>
              <w:jc w:val="both"/>
              <w:rPr>
                <w:rFonts w:ascii="Times New Roman" w:hAnsi="Times New Roman"/>
              </w:rPr>
            </w:pPr>
            <w:proofErr w:type="spellStart"/>
            <w:r w:rsidRPr="00530C5E">
              <w:rPr>
                <w:rFonts w:ascii="Times New Roman" w:hAnsi="Times New Roman"/>
              </w:rPr>
              <w:t>Назва</w:t>
            </w:r>
            <w:proofErr w:type="spellEnd"/>
            <w:r w:rsidRPr="00530C5E">
              <w:rPr>
                <w:rFonts w:ascii="Times New Roman" w:hAnsi="Times New Roman"/>
              </w:rPr>
              <w:t xml:space="preserve"> банку</w:t>
            </w:r>
          </w:p>
        </w:tc>
        <w:tc>
          <w:tcPr>
            <w:tcW w:w="3795" w:type="dxa"/>
            <w:gridSpan w:val="2"/>
            <w:tcBorders>
              <w:top w:val="single" w:sz="4" w:space="0" w:color="000000"/>
              <w:left w:val="single" w:sz="4" w:space="0" w:color="000000"/>
              <w:bottom w:val="single" w:sz="4" w:space="0" w:color="000000"/>
              <w:right w:val="single" w:sz="4" w:space="0" w:color="000000"/>
            </w:tcBorders>
          </w:tcPr>
          <w:p w:rsidR="00530C5E" w:rsidRPr="00530C5E" w:rsidRDefault="00530C5E" w:rsidP="00530C5E">
            <w:pPr>
              <w:tabs>
                <w:tab w:val="left" w:pos="2160"/>
                <w:tab w:val="left" w:pos="3600"/>
              </w:tabs>
              <w:snapToGrid w:val="0"/>
              <w:spacing w:after="0"/>
              <w:ind w:firstLine="567"/>
              <w:jc w:val="both"/>
              <w:rPr>
                <w:rFonts w:ascii="Times New Roman" w:hAnsi="Times New Roman"/>
              </w:rPr>
            </w:pPr>
          </w:p>
        </w:tc>
      </w:tr>
      <w:tr w:rsidR="00530C5E" w:rsidRPr="00530C5E" w:rsidTr="00E66186">
        <w:trPr>
          <w:gridAfter w:val="1"/>
          <w:wAfter w:w="477" w:type="dxa"/>
          <w:trHeight w:val="135"/>
        </w:trPr>
        <w:tc>
          <w:tcPr>
            <w:tcW w:w="6378" w:type="dxa"/>
            <w:gridSpan w:val="2"/>
            <w:tcBorders>
              <w:top w:val="single" w:sz="4" w:space="0" w:color="000000"/>
              <w:left w:val="single" w:sz="4" w:space="0" w:color="000000"/>
              <w:bottom w:val="single" w:sz="4" w:space="0" w:color="000000"/>
              <w:right w:val="nil"/>
            </w:tcBorders>
            <w:hideMark/>
          </w:tcPr>
          <w:p w:rsidR="00530C5E" w:rsidRPr="00530C5E" w:rsidRDefault="00530C5E" w:rsidP="00530C5E">
            <w:pPr>
              <w:tabs>
                <w:tab w:val="left" w:pos="2160"/>
                <w:tab w:val="left" w:pos="3600"/>
              </w:tabs>
              <w:spacing w:after="0"/>
              <w:jc w:val="both"/>
              <w:rPr>
                <w:rFonts w:ascii="Times New Roman" w:hAnsi="Times New Roman"/>
              </w:rPr>
            </w:pPr>
            <w:proofErr w:type="spellStart"/>
            <w:r w:rsidRPr="00530C5E">
              <w:rPr>
                <w:rFonts w:ascii="Times New Roman" w:hAnsi="Times New Roman"/>
              </w:rPr>
              <w:t>Розрахунковий</w:t>
            </w:r>
            <w:proofErr w:type="spellEnd"/>
            <w:r w:rsidRPr="00530C5E">
              <w:rPr>
                <w:rFonts w:ascii="Times New Roman" w:hAnsi="Times New Roman"/>
              </w:rPr>
              <w:t xml:space="preserve"> </w:t>
            </w:r>
            <w:proofErr w:type="spellStart"/>
            <w:r w:rsidRPr="00530C5E">
              <w:rPr>
                <w:rFonts w:ascii="Times New Roman" w:hAnsi="Times New Roman"/>
              </w:rPr>
              <w:t>рахунок</w:t>
            </w:r>
            <w:proofErr w:type="spellEnd"/>
          </w:p>
        </w:tc>
        <w:tc>
          <w:tcPr>
            <w:tcW w:w="3795" w:type="dxa"/>
            <w:gridSpan w:val="2"/>
            <w:tcBorders>
              <w:top w:val="single" w:sz="4" w:space="0" w:color="000000"/>
              <w:left w:val="single" w:sz="4" w:space="0" w:color="000000"/>
              <w:bottom w:val="single" w:sz="4" w:space="0" w:color="000000"/>
              <w:right w:val="single" w:sz="4" w:space="0" w:color="000000"/>
            </w:tcBorders>
          </w:tcPr>
          <w:p w:rsidR="00530C5E" w:rsidRPr="00530C5E" w:rsidRDefault="00530C5E" w:rsidP="00530C5E">
            <w:pPr>
              <w:widowControl w:val="0"/>
              <w:spacing w:after="0" w:line="210" w:lineRule="atLeast"/>
              <w:rPr>
                <w:rFonts w:ascii="Times New Roman" w:eastAsia="Times New Roman" w:hAnsi="Times New Roman"/>
                <w:sz w:val="24"/>
                <w:szCs w:val="24"/>
                <w:lang w:val="uk-UA" w:eastAsia="ru-RU"/>
              </w:rPr>
            </w:pPr>
          </w:p>
        </w:tc>
      </w:tr>
      <w:tr w:rsidR="00530C5E" w:rsidRPr="00530C5E" w:rsidTr="00E66186">
        <w:trPr>
          <w:gridAfter w:val="1"/>
          <w:wAfter w:w="477" w:type="dxa"/>
        </w:trPr>
        <w:tc>
          <w:tcPr>
            <w:tcW w:w="6378" w:type="dxa"/>
            <w:gridSpan w:val="2"/>
            <w:tcBorders>
              <w:top w:val="single" w:sz="4" w:space="0" w:color="000000"/>
              <w:left w:val="single" w:sz="4" w:space="0" w:color="000000"/>
              <w:bottom w:val="single" w:sz="4" w:space="0" w:color="000000"/>
              <w:right w:val="nil"/>
            </w:tcBorders>
            <w:hideMark/>
          </w:tcPr>
          <w:p w:rsidR="00530C5E" w:rsidRPr="00530C5E" w:rsidRDefault="00530C5E" w:rsidP="00530C5E">
            <w:pPr>
              <w:tabs>
                <w:tab w:val="left" w:pos="2160"/>
                <w:tab w:val="left" w:pos="3600"/>
              </w:tabs>
              <w:spacing w:after="0"/>
              <w:jc w:val="both"/>
              <w:rPr>
                <w:rFonts w:ascii="Times New Roman" w:hAnsi="Times New Roman"/>
              </w:rPr>
            </w:pPr>
            <w:r w:rsidRPr="00530C5E">
              <w:rPr>
                <w:rFonts w:ascii="Times New Roman" w:hAnsi="Times New Roman"/>
              </w:rPr>
              <w:t xml:space="preserve">Особа, </w:t>
            </w:r>
            <w:proofErr w:type="spellStart"/>
            <w:r w:rsidRPr="00530C5E">
              <w:rPr>
                <w:rFonts w:ascii="Times New Roman" w:hAnsi="Times New Roman"/>
              </w:rPr>
              <w:t>відповідальна</w:t>
            </w:r>
            <w:proofErr w:type="spellEnd"/>
            <w:r w:rsidRPr="00530C5E">
              <w:rPr>
                <w:rFonts w:ascii="Times New Roman" w:hAnsi="Times New Roman"/>
              </w:rPr>
              <w:t xml:space="preserve"> за участь у </w:t>
            </w:r>
            <w:proofErr w:type="spellStart"/>
            <w:r w:rsidRPr="00530C5E">
              <w:rPr>
                <w:rFonts w:ascii="Times New Roman" w:hAnsi="Times New Roman"/>
              </w:rPr>
              <w:t>закупівлі</w:t>
            </w:r>
            <w:proofErr w:type="spellEnd"/>
            <w:r w:rsidRPr="00530C5E">
              <w:rPr>
                <w:rFonts w:ascii="Times New Roman" w:hAnsi="Times New Roman"/>
              </w:rPr>
              <w:t xml:space="preserve"> (ПІБ)</w:t>
            </w:r>
          </w:p>
        </w:tc>
        <w:tc>
          <w:tcPr>
            <w:tcW w:w="3795" w:type="dxa"/>
            <w:gridSpan w:val="2"/>
            <w:tcBorders>
              <w:top w:val="single" w:sz="4" w:space="0" w:color="000000"/>
              <w:left w:val="single" w:sz="4" w:space="0" w:color="000000"/>
              <w:bottom w:val="single" w:sz="4" w:space="0" w:color="000000"/>
              <w:right w:val="single" w:sz="4" w:space="0" w:color="000000"/>
            </w:tcBorders>
          </w:tcPr>
          <w:p w:rsidR="00530C5E" w:rsidRPr="00530C5E" w:rsidRDefault="00530C5E" w:rsidP="00530C5E">
            <w:pPr>
              <w:tabs>
                <w:tab w:val="left" w:pos="2160"/>
                <w:tab w:val="left" w:pos="3600"/>
              </w:tabs>
              <w:snapToGrid w:val="0"/>
              <w:spacing w:after="0"/>
              <w:jc w:val="both"/>
              <w:rPr>
                <w:rFonts w:ascii="Times New Roman" w:hAnsi="Times New Roman"/>
              </w:rPr>
            </w:pPr>
          </w:p>
        </w:tc>
      </w:tr>
      <w:tr w:rsidR="00530C5E" w:rsidRPr="00530C5E" w:rsidTr="00E66186">
        <w:trPr>
          <w:gridAfter w:val="1"/>
          <w:wAfter w:w="477" w:type="dxa"/>
          <w:trHeight w:val="178"/>
        </w:trPr>
        <w:tc>
          <w:tcPr>
            <w:tcW w:w="6378" w:type="dxa"/>
            <w:gridSpan w:val="2"/>
            <w:tcBorders>
              <w:top w:val="single" w:sz="4" w:space="0" w:color="000000"/>
              <w:left w:val="single" w:sz="4" w:space="0" w:color="000000"/>
              <w:bottom w:val="single" w:sz="4" w:space="0" w:color="000000"/>
              <w:right w:val="nil"/>
            </w:tcBorders>
            <w:hideMark/>
          </w:tcPr>
          <w:p w:rsidR="00530C5E" w:rsidRPr="00530C5E" w:rsidRDefault="00530C5E" w:rsidP="00530C5E">
            <w:pPr>
              <w:tabs>
                <w:tab w:val="left" w:pos="2160"/>
                <w:tab w:val="left" w:pos="3600"/>
              </w:tabs>
              <w:spacing w:after="0"/>
              <w:jc w:val="both"/>
              <w:rPr>
                <w:rFonts w:ascii="Times New Roman" w:hAnsi="Times New Roman"/>
              </w:rPr>
            </w:pPr>
            <w:proofErr w:type="spellStart"/>
            <w:r w:rsidRPr="00530C5E">
              <w:rPr>
                <w:rFonts w:ascii="Times New Roman" w:hAnsi="Times New Roman"/>
              </w:rPr>
              <w:t>Електронна</w:t>
            </w:r>
            <w:proofErr w:type="spellEnd"/>
            <w:r w:rsidRPr="00530C5E">
              <w:rPr>
                <w:rFonts w:ascii="Times New Roman" w:hAnsi="Times New Roman"/>
              </w:rPr>
              <w:t xml:space="preserve"> адреса</w:t>
            </w:r>
          </w:p>
        </w:tc>
        <w:tc>
          <w:tcPr>
            <w:tcW w:w="3795" w:type="dxa"/>
            <w:gridSpan w:val="2"/>
            <w:tcBorders>
              <w:top w:val="single" w:sz="4" w:space="0" w:color="000000"/>
              <w:left w:val="single" w:sz="4" w:space="0" w:color="000000"/>
              <w:bottom w:val="single" w:sz="4" w:space="0" w:color="000000"/>
              <w:right w:val="single" w:sz="4" w:space="0" w:color="000000"/>
            </w:tcBorders>
          </w:tcPr>
          <w:p w:rsidR="00530C5E" w:rsidRPr="00530C5E" w:rsidRDefault="00530C5E" w:rsidP="00530C5E">
            <w:pPr>
              <w:tabs>
                <w:tab w:val="left" w:pos="2160"/>
                <w:tab w:val="left" w:pos="3600"/>
              </w:tabs>
              <w:snapToGrid w:val="0"/>
              <w:spacing w:after="0"/>
              <w:jc w:val="both"/>
              <w:rPr>
                <w:rFonts w:ascii="Times New Roman" w:hAnsi="Times New Roman"/>
                <w:lang w:val="en-US"/>
              </w:rPr>
            </w:pPr>
          </w:p>
        </w:tc>
      </w:tr>
      <w:tr w:rsidR="00530C5E" w:rsidRPr="00530C5E" w:rsidTr="00E66186">
        <w:trPr>
          <w:gridAfter w:val="1"/>
          <w:wAfter w:w="477" w:type="dxa"/>
          <w:trHeight w:val="178"/>
        </w:trPr>
        <w:tc>
          <w:tcPr>
            <w:tcW w:w="6378" w:type="dxa"/>
            <w:gridSpan w:val="2"/>
            <w:tcBorders>
              <w:top w:val="single" w:sz="4" w:space="0" w:color="000000"/>
              <w:left w:val="single" w:sz="4" w:space="0" w:color="000000"/>
              <w:bottom w:val="single" w:sz="4" w:space="0" w:color="000000"/>
              <w:right w:val="nil"/>
            </w:tcBorders>
          </w:tcPr>
          <w:p w:rsidR="00530C5E" w:rsidRPr="00530C5E" w:rsidRDefault="00530C5E" w:rsidP="00530C5E">
            <w:pPr>
              <w:tabs>
                <w:tab w:val="left" w:pos="2160"/>
                <w:tab w:val="left" w:pos="3600"/>
              </w:tabs>
              <w:spacing w:after="0"/>
              <w:jc w:val="both"/>
              <w:rPr>
                <w:rFonts w:ascii="Times New Roman" w:hAnsi="Times New Roman"/>
                <w:lang w:val="uk-UA"/>
              </w:rPr>
            </w:pPr>
            <w:r w:rsidRPr="00530C5E">
              <w:rPr>
                <w:rFonts w:ascii="Times New Roman" w:hAnsi="Times New Roman"/>
                <w:lang w:val="uk-UA"/>
              </w:rPr>
              <w:t>Контактний телефон</w:t>
            </w:r>
          </w:p>
        </w:tc>
        <w:tc>
          <w:tcPr>
            <w:tcW w:w="3795" w:type="dxa"/>
            <w:gridSpan w:val="2"/>
            <w:tcBorders>
              <w:top w:val="single" w:sz="4" w:space="0" w:color="000000"/>
              <w:left w:val="single" w:sz="4" w:space="0" w:color="000000"/>
              <w:bottom w:val="single" w:sz="4" w:space="0" w:color="000000"/>
              <w:right w:val="single" w:sz="4" w:space="0" w:color="000000"/>
            </w:tcBorders>
          </w:tcPr>
          <w:p w:rsidR="00530C5E" w:rsidRPr="00530C5E" w:rsidRDefault="00530C5E" w:rsidP="00530C5E">
            <w:pPr>
              <w:tabs>
                <w:tab w:val="left" w:pos="2160"/>
                <w:tab w:val="left" w:pos="3600"/>
              </w:tabs>
              <w:snapToGrid w:val="0"/>
              <w:spacing w:after="0"/>
              <w:jc w:val="both"/>
              <w:rPr>
                <w:rFonts w:ascii="Times New Roman" w:hAnsi="Times New Roman"/>
              </w:rPr>
            </w:pPr>
          </w:p>
        </w:tc>
      </w:tr>
      <w:tr w:rsidR="00530C5E" w:rsidRPr="00530C5E" w:rsidTr="00E66186">
        <w:trPr>
          <w:gridAfter w:val="1"/>
          <w:wAfter w:w="477" w:type="dxa"/>
        </w:trPr>
        <w:tc>
          <w:tcPr>
            <w:tcW w:w="10173" w:type="dxa"/>
            <w:gridSpan w:val="4"/>
            <w:tcBorders>
              <w:top w:val="single" w:sz="4" w:space="0" w:color="000000"/>
              <w:left w:val="single" w:sz="4" w:space="0" w:color="000000"/>
              <w:bottom w:val="single" w:sz="4" w:space="0" w:color="000000"/>
              <w:right w:val="single" w:sz="4" w:space="0" w:color="000000"/>
            </w:tcBorders>
          </w:tcPr>
          <w:p w:rsidR="00530C5E" w:rsidRPr="00530C5E" w:rsidRDefault="00530C5E" w:rsidP="00530C5E">
            <w:pPr>
              <w:tabs>
                <w:tab w:val="left" w:pos="2160"/>
                <w:tab w:val="left" w:pos="3600"/>
              </w:tabs>
              <w:spacing w:after="0"/>
              <w:ind w:firstLine="567"/>
              <w:jc w:val="center"/>
            </w:pPr>
          </w:p>
        </w:tc>
      </w:tr>
      <w:tr w:rsidR="00530C5E" w:rsidRPr="00530C5E" w:rsidTr="00E66186">
        <w:trPr>
          <w:gridAfter w:val="1"/>
          <w:wAfter w:w="477" w:type="dxa"/>
          <w:trHeight w:val="1278"/>
        </w:trPr>
        <w:tc>
          <w:tcPr>
            <w:tcW w:w="10173" w:type="dxa"/>
            <w:gridSpan w:val="4"/>
            <w:tcBorders>
              <w:top w:val="single" w:sz="4" w:space="0" w:color="000000"/>
              <w:left w:val="single" w:sz="4" w:space="0" w:color="000000"/>
              <w:bottom w:val="single" w:sz="4" w:space="0" w:color="000000"/>
              <w:right w:val="single" w:sz="4" w:space="0" w:color="000000"/>
            </w:tcBorders>
            <w:hideMark/>
          </w:tcPr>
          <w:p w:rsidR="00530C5E" w:rsidRPr="00530C5E" w:rsidRDefault="00530C5E" w:rsidP="00530C5E">
            <w:pPr>
              <w:spacing w:after="0"/>
              <w:ind w:firstLine="567"/>
              <w:jc w:val="both"/>
              <w:rPr>
                <w:rFonts w:ascii="Times New Roman" w:hAnsi="Times New Roman"/>
              </w:rPr>
            </w:pPr>
            <w:r w:rsidRPr="00530C5E">
              <w:rPr>
                <w:rFonts w:ascii="Times New Roman" w:hAnsi="Times New Roman"/>
                <w:lang w:val="uk-UA"/>
              </w:rPr>
              <w:t>Я/</w:t>
            </w:r>
            <w:r w:rsidRPr="00530C5E">
              <w:rPr>
                <w:rFonts w:ascii="Times New Roman" w:hAnsi="Times New Roman"/>
              </w:rPr>
              <w:t>Ми, ________________________________ (</w:t>
            </w:r>
            <w:proofErr w:type="spellStart"/>
            <w:r w:rsidRPr="00530C5E">
              <w:rPr>
                <w:rFonts w:ascii="Times New Roman" w:hAnsi="Times New Roman"/>
              </w:rPr>
              <w:t>назва</w:t>
            </w:r>
            <w:proofErr w:type="spellEnd"/>
            <w:r w:rsidRPr="00530C5E">
              <w:rPr>
                <w:rFonts w:ascii="Times New Roman" w:hAnsi="Times New Roman"/>
              </w:rPr>
              <w:t xml:space="preserve"> </w:t>
            </w:r>
            <w:proofErr w:type="spellStart"/>
            <w:r w:rsidRPr="00530C5E">
              <w:rPr>
                <w:rFonts w:ascii="Times New Roman" w:hAnsi="Times New Roman"/>
              </w:rPr>
              <w:t>Учасника</w:t>
            </w:r>
            <w:proofErr w:type="spellEnd"/>
            <w:r w:rsidRPr="00530C5E">
              <w:rPr>
                <w:rFonts w:ascii="Times New Roman" w:hAnsi="Times New Roman"/>
              </w:rPr>
              <w:t xml:space="preserve">), </w:t>
            </w:r>
            <w:proofErr w:type="spellStart"/>
            <w:r w:rsidRPr="00530C5E">
              <w:rPr>
                <w:rFonts w:ascii="Times New Roman" w:hAnsi="Times New Roman"/>
              </w:rPr>
              <w:t>нада</w:t>
            </w:r>
            <w:proofErr w:type="spellEnd"/>
            <w:r w:rsidRPr="00530C5E">
              <w:rPr>
                <w:rFonts w:ascii="Times New Roman" w:hAnsi="Times New Roman"/>
                <w:lang w:val="uk-UA"/>
              </w:rPr>
              <w:t>ю/</w:t>
            </w:r>
            <w:proofErr w:type="spellStart"/>
            <w:r w:rsidRPr="00530C5E">
              <w:rPr>
                <w:rFonts w:ascii="Times New Roman" w:hAnsi="Times New Roman"/>
              </w:rPr>
              <w:t>ємо</w:t>
            </w:r>
            <w:proofErr w:type="spellEnd"/>
            <w:r w:rsidRPr="00530C5E">
              <w:rPr>
                <w:rFonts w:ascii="Times New Roman" w:hAnsi="Times New Roman"/>
              </w:rPr>
              <w:t xml:space="preserve"> свою </w:t>
            </w:r>
            <w:proofErr w:type="spellStart"/>
            <w:r w:rsidRPr="00530C5E">
              <w:rPr>
                <w:rFonts w:ascii="Times New Roman" w:hAnsi="Times New Roman"/>
              </w:rPr>
              <w:t>пропозицію</w:t>
            </w:r>
            <w:proofErr w:type="spellEnd"/>
            <w:r w:rsidRPr="00530C5E">
              <w:rPr>
                <w:rFonts w:ascii="Times New Roman" w:hAnsi="Times New Roman"/>
              </w:rPr>
              <w:t xml:space="preserve"> </w:t>
            </w:r>
            <w:proofErr w:type="spellStart"/>
            <w:r w:rsidRPr="00530C5E">
              <w:rPr>
                <w:rFonts w:ascii="Times New Roman" w:hAnsi="Times New Roman"/>
              </w:rPr>
              <w:t>щодо</w:t>
            </w:r>
            <w:proofErr w:type="spellEnd"/>
            <w:r w:rsidRPr="00530C5E">
              <w:rPr>
                <w:rFonts w:ascii="Times New Roman" w:hAnsi="Times New Roman"/>
              </w:rPr>
              <w:t xml:space="preserve"> </w:t>
            </w:r>
            <w:proofErr w:type="spellStart"/>
            <w:r w:rsidRPr="00530C5E">
              <w:rPr>
                <w:rFonts w:ascii="Times New Roman" w:hAnsi="Times New Roman"/>
              </w:rPr>
              <w:t>участі</w:t>
            </w:r>
            <w:proofErr w:type="spellEnd"/>
            <w:r w:rsidRPr="00530C5E">
              <w:rPr>
                <w:rFonts w:ascii="Times New Roman" w:hAnsi="Times New Roman"/>
              </w:rPr>
              <w:t xml:space="preserve"> у </w:t>
            </w:r>
            <w:proofErr w:type="spellStart"/>
            <w:r w:rsidRPr="00530C5E">
              <w:rPr>
                <w:rFonts w:ascii="Times New Roman" w:hAnsi="Times New Roman"/>
              </w:rPr>
              <w:t>електронних</w:t>
            </w:r>
            <w:proofErr w:type="spellEnd"/>
            <w:r w:rsidRPr="00530C5E">
              <w:rPr>
                <w:rFonts w:ascii="Times New Roman" w:hAnsi="Times New Roman"/>
              </w:rPr>
              <w:t xml:space="preserve"> торгах </w:t>
            </w:r>
            <w:r w:rsidRPr="00530C5E">
              <w:rPr>
                <w:rFonts w:ascii="Times New Roman" w:hAnsi="Times New Roman"/>
                <w:color w:val="000000"/>
              </w:rPr>
              <w:t>______________  (</w:t>
            </w:r>
            <w:proofErr w:type="spellStart"/>
            <w:r w:rsidRPr="00530C5E">
              <w:rPr>
                <w:rFonts w:ascii="Times New Roman" w:hAnsi="Times New Roman"/>
                <w:color w:val="000000"/>
              </w:rPr>
              <w:t>назва</w:t>
            </w:r>
            <w:proofErr w:type="spellEnd"/>
            <w:r w:rsidRPr="00530C5E">
              <w:rPr>
                <w:rFonts w:ascii="Times New Roman" w:hAnsi="Times New Roman"/>
                <w:color w:val="000000"/>
              </w:rPr>
              <w:t xml:space="preserve"> </w:t>
            </w:r>
            <w:proofErr w:type="spellStart"/>
            <w:r w:rsidRPr="00530C5E">
              <w:rPr>
                <w:rFonts w:ascii="Times New Roman" w:hAnsi="Times New Roman"/>
                <w:color w:val="000000"/>
              </w:rPr>
              <w:t>закупівлі</w:t>
            </w:r>
            <w:proofErr w:type="spellEnd"/>
            <w:r w:rsidRPr="00530C5E">
              <w:rPr>
                <w:rFonts w:ascii="Times New Roman" w:hAnsi="Times New Roman"/>
                <w:color w:val="000000"/>
              </w:rPr>
              <w:t>)</w:t>
            </w:r>
            <w:r w:rsidRPr="00530C5E">
              <w:rPr>
                <w:rFonts w:ascii="Times New Roman" w:hAnsi="Times New Roman"/>
              </w:rPr>
              <w:t>.</w:t>
            </w:r>
          </w:p>
          <w:p w:rsidR="00530C5E" w:rsidRPr="00530C5E" w:rsidRDefault="00530C5E" w:rsidP="00530C5E">
            <w:pPr>
              <w:widowControl w:val="0"/>
              <w:suppressAutoHyphens/>
              <w:autoSpaceDE w:val="0"/>
              <w:spacing w:after="0" w:line="240" w:lineRule="auto"/>
              <w:ind w:firstLine="614"/>
              <w:jc w:val="both"/>
              <w:rPr>
                <w:rFonts w:ascii="Times New Roman" w:hAnsi="Times New Roman"/>
                <w:sz w:val="24"/>
                <w:szCs w:val="24"/>
                <w:lang w:val="uk-UA" w:eastAsia="ar-SA"/>
              </w:rPr>
            </w:pPr>
            <w:r w:rsidRPr="00530C5E">
              <w:rPr>
                <w:rFonts w:ascii="Times New Roman" w:hAnsi="Times New Roman"/>
                <w:sz w:val="24"/>
                <w:szCs w:val="24"/>
                <w:lang w:val="uk-UA" w:eastAsia="ar-SA"/>
              </w:rPr>
              <w:t>Вивчивши всі вимоги Замовника, на виконання зазначеного вище, ми, уповноважені на підписання Договору (Додаток №2).</w:t>
            </w:r>
          </w:p>
          <w:p w:rsidR="00530C5E" w:rsidRPr="00530C5E" w:rsidRDefault="00530C5E" w:rsidP="00530C5E">
            <w:pPr>
              <w:widowControl w:val="0"/>
              <w:snapToGrid w:val="0"/>
              <w:spacing w:after="0" w:line="240" w:lineRule="auto"/>
              <w:ind w:firstLine="567"/>
              <w:jc w:val="center"/>
              <w:rPr>
                <w:rFonts w:ascii="Times New Roman" w:eastAsia="Times New Roman" w:hAnsi="Times New Roman"/>
                <w:sz w:val="26"/>
                <w:szCs w:val="26"/>
                <w:lang w:val="uk-UA" w:eastAsia="ru-RU"/>
              </w:rPr>
            </w:pP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6"/>
              <w:gridCol w:w="4441"/>
              <w:gridCol w:w="1417"/>
              <w:gridCol w:w="1565"/>
              <w:gridCol w:w="2504"/>
            </w:tblGrid>
            <w:tr w:rsidR="00530C5E" w:rsidRPr="00530C5E" w:rsidTr="00E66186">
              <w:trPr>
                <w:cantSplit/>
                <w:trHeight w:val="709"/>
              </w:trPr>
              <w:tc>
                <w:tcPr>
                  <w:tcW w:w="516" w:type="dxa"/>
                  <w:tcBorders>
                    <w:top w:val="single" w:sz="4" w:space="0" w:color="auto"/>
                    <w:left w:val="single" w:sz="4" w:space="0" w:color="auto"/>
                    <w:bottom w:val="single" w:sz="4" w:space="0" w:color="auto"/>
                    <w:right w:val="single" w:sz="4" w:space="0" w:color="auto"/>
                  </w:tcBorders>
                  <w:vAlign w:val="center"/>
                </w:tcPr>
                <w:p w:rsidR="00530C5E" w:rsidRPr="00530C5E" w:rsidRDefault="00530C5E" w:rsidP="00286425">
                  <w:pPr>
                    <w:framePr w:hSpace="180" w:wrap="around" w:vAnchor="text" w:hAnchor="margin" w:xAlign="center" w:y="161"/>
                    <w:widowControl w:val="0"/>
                    <w:snapToGrid w:val="0"/>
                    <w:spacing w:after="0" w:line="240" w:lineRule="auto"/>
                    <w:jc w:val="center"/>
                    <w:rPr>
                      <w:rFonts w:ascii="Times New Roman" w:eastAsia="Times New Roman" w:hAnsi="Times New Roman"/>
                      <w:b/>
                      <w:sz w:val="24"/>
                      <w:szCs w:val="24"/>
                      <w:lang w:val="uk-UA" w:eastAsia="ru-RU"/>
                    </w:rPr>
                  </w:pPr>
                  <w:r w:rsidRPr="00530C5E">
                    <w:rPr>
                      <w:rFonts w:ascii="Times New Roman" w:eastAsia="Times New Roman" w:hAnsi="Times New Roman"/>
                      <w:b/>
                      <w:sz w:val="24"/>
                      <w:szCs w:val="24"/>
                      <w:lang w:val="uk-UA" w:eastAsia="ru-RU"/>
                    </w:rPr>
                    <w:t>№</w:t>
                  </w:r>
                </w:p>
                <w:p w:rsidR="00530C5E" w:rsidRPr="00530C5E" w:rsidRDefault="00530C5E" w:rsidP="00286425">
                  <w:pPr>
                    <w:framePr w:hSpace="180" w:wrap="around" w:vAnchor="text" w:hAnchor="margin" w:xAlign="center" w:y="161"/>
                    <w:widowControl w:val="0"/>
                    <w:snapToGrid w:val="0"/>
                    <w:spacing w:after="0" w:line="240" w:lineRule="auto"/>
                    <w:jc w:val="center"/>
                    <w:rPr>
                      <w:rFonts w:ascii="Times New Roman" w:eastAsia="Times New Roman" w:hAnsi="Times New Roman"/>
                      <w:b/>
                      <w:sz w:val="24"/>
                      <w:szCs w:val="24"/>
                      <w:lang w:val="uk-UA" w:eastAsia="ru-RU"/>
                    </w:rPr>
                  </w:pPr>
                  <w:r w:rsidRPr="00530C5E">
                    <w:rPr>
                      <w:rFonts w:ascii="Times New Roman" w:eastAsia="Times New Roman" w:hAnsi="Times New Roman"/>
                      <w:b/>
                      <w:sz w:val="24"/>
                      <w:szCs w:val="24"/>
                      <w:lang w:val="uk-UA" w:eastAsia="ru-RU"/>
                    </w:rPr>
                    <w:t>п/п</w:t>
                  </w:r>
                </w:p>
              </w:tc>
              <w:tc>
                <w:tcPr>
                  <w:tcW w:w="4441" w:type="dxa"/>
                  <w:tcBorders>
                    <w:top w:val="single" w:sz="4" w:space="0" w:color="auto"/>
                    <w:left w:val="single" w:sz="4" w:space="0" w:color="auto"/>
                    <w:bottom w:val="single" w:sz="4" w:space="0" w:color="auto"/>
                    <w:right w:val="single" w:sz="4" w:space="0" w:color="auto"/>
                  </w:tcBorders>
                  <w:vAlign w:val="center"/>
                </w:tcPr>
                <w:p w:rsidR="00530C5E" w:rsidRPr="00530C5E" w:rsidRDefault="00530C5E" w:rsidP="00286425">
                  <w:pPr>
                    <w:framePr w:hSpace="180" w:wrap="around" w:vAnchor="text" w:hAnchor="margin" w:xAlign="center" w:y="161"/>
                    <w:widowControl w:val="0"/>
                    <w:snapToGrid w:val="0"/>
                    <w:spacing w:after="0" w:line="240" w:lineRule="auto"/>
                    <w:jc w:val="center"/>
                    <w:rPr>
                      <w:rFonts w:ascii="Times New Roman" w:eastAsia="Times New Roman" w:hAnsi="Times New Roman"/>
                      <w:b/>
                      <w:sz w:val="24"/>
                      <w:szCs w:val="24"/>
                      <w:lang w:val="uk-UA" w:eastAsia="ru-RU"/>
                    </w:rPr>
                  </w:pPr>
                </w:p>
                <w:p w:rsidR="00530C5E" w:rsidRPr="00530C5E" w:rsidRDefault="00530C5E" w:rsidP="00286425">
                  <w:pPr>
                    <w:framePr w:hSpace="180" w:wrap="around" w:vAnchor="text" w:hAnchor="margin" w:xAlign="center" w:y="161"/>
                    <w:widowControl w:val="0"/>
                    <w:snapToGrid w:val="0"/>
                    <w:spacing w:after="0" w:line="240" w:lineRule="auto"/>
                    <w:jc w:val="center"/>
                    <w:rPr>
                      <w:rFonts w:ascii="Times New Roman" w:eastAsia="Times New Roman" w:hAnsi="Times New Roman"/>
                      <w:b/>
                      <w:sz w:val="24"/>
                      <w:szCs w:val="24"/>
                      <w:lang w:val="uk-UA" w:eastAsia="ru-RU"/>
                    </w:rPr>
                  </w:pPr>
                  <w:r w:rsidRPr="00530C5E">
                    <w:rPr>
                      <w:rFonts w:ascii="Times New Roman" w:eastAsia="Times New Roman" w:hAnsi="Times New Roman"/>
                      <w:b/>
                      <w:sz w:val="24"/>
                      <w:szCs w:val="24"/>
                      <w:lang w:val="uk-UA" w:eastAsia="ru-RU"/>
                    </w:rPr>
                    <w:t>Найменування</w:t>
                  </w:r>
                </w:p>
                <w:p w:rsidR="00530C5E" w:rsidRPr="00530C5E" w:rsidRDefault="00530C5E" w:rsidP="00286425">
                  <w:pPr>
                    <w:framePr w:hSpace="180" w:wrap="around" w:vAnchor="text" w:hAnchor="margin" w:xAlign="center" w:y="161"/>
                    <w:widowControl w:val="0"/>
                    <w:snapToGrid w:val="0"/>
                    <w:spacing w:after="0" w:line="240" w:lineRule="auto"/>
                    <w:jc w:val="center"/>
                    <w:rPr>
                      <w:rFonts w:ascii="Times New Roman" w:eastAsia="Times New Roman" w:hAnsi="Times New Roman"/>
                      <w:b/>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530C5E" w:rsidRPr="00530C5E" w:rsidRDefault="00530C5E" w:rsidP="00286425">
                  <w:pPr>
                    <w:framePr w:hSpace="180" w:wrap="around" w:vAnchor="text" w:hAnchor="margin" w:xAlign="center" w:y="161"/>
                    <w:widowControl w:val="0"/>
                    <w:snapToGrid w:val="0"/>
                    <w:spacing w:after="0" w:line="240" w:lineRule="auto"/>
                    <w:jc w:val="center"/>
                    <w:rPr>
                      <w:rFonts w:ascii="Times New Roman" w:eastAsia="Times New Roman" w:hAnsi="Times New Roman"/>
                      <w:b/>
                      <w:sz w:val="24"/>
                      <w:szCs w:val="24"/>
                      <w:lang w:val="uk-UA" w:eastAsia="ru-RU"/>
                    </w:rPr>
                  </w:pPr>
                  <w:r w:rsidRPr="00530C5E">
                    <w:rPr>
                      <w:rFonts w:ascii="Times New Roman" w:eastAsia="Times New Roman" w:hAnsi="Times New Roman"/>
                      <w:b/>
                      <w:sz w:val="24"/>
                      <w:szCs w:val="24"/>
                      <w:lang w:val="uk-UA" w:eastAsia="ru-RU"/>
                    </w:rPr>
                    <w:t>Орієнтовна вага, кг.</w:t>
                  </w:r>
                </w:p>
              </w:tc>
              <w:tc>
                <w:tcPr>
                  <w:tcW w:w="1565" w:type="dxa"/>
                  <w:tcBorders>
                    <w:top w:val="single" w:sz="4" w:space="0" w:color="auto"/>
                    <w:left w:val="single" w:sz="4" w:space="0" w:color="auto"/>
                    <w:bottom w:val="single" w:sz="4" w:space="0" w:color="auto"/>
                    <w:right w:val="single" w:sz="4" w:space="0" w:color="auto"/>
                  </w:tcBorders>
                  <w:vAlign w:val="center"/>
                </w:tcPr>
                <w:p w:rsidR="00530C5E" w:rsidRPr="00530C5E" w:rsidRDefault="00530C5E" w:rsidP="00286425">
                  <w:pPr>
                    <w:framePr w:hSpace="180" w:wrap="around" w:vAnchor="text" w:hAnchor="margin" w:xAlign="center" w:y="161"/>
                    <w:widowControl w:val="0"/>
                    <w:snapToGrid w:val="0"/>
                    <w:spacing w:after="0" w:line="240" w:lineRule="auto"/>
                    <w:jc w:val="center"/>
                    <w:rPr>
                      <w:rFonts w:ascii="Times New Roman" w:eastAsia="Times New Roman" w:hAnsi="Times New Roman"/>
                      <w:b/>
                      <w:sz w:val="24"/>
                      <w:szCs w:val="24"/>
                      <w:lang w:val="uk-UA" w:eastAsia="ru-RU"/>
                    </w:rPr>
                  </w:pPr>
                  <w:r w:rsidRPr="00530C5E">
                    <w:rPr>
                      <w:rFonts w:ascii="Times New Roman" w:eastAsia="Times New Roman" w:hAnsi="Times New Roman"/>
                      <w:b/>
                      <w:sz w:val="24"/>
                      <w:szCs w:val="24"/>
                      <w:lang w:val="uk-UA" w:eastAsia="ru-RU"/>
                    </w:rPr>
                    <w:t>Ціна за 1 кг.</w:t>
                  </w:r>
                </w:p>
                <w:p w:rsidR="00530C5E" w:rsidRPr="00530C5E" w:rsidRDefault="00530C5E" w:rsidP="00286425">
                  <w:pPr>
                    <w:framePr w:hSpace="180" w:wrap="around" w:vAnchor="text" w:hAnchor="margin" w:xAlign="center" w:y="161"/>
                    <w:widowControl w:val="0"/>
                    <w:snapToGrid w:val="0"/>
                    <w:spacing w:after="0" w:line="240" w:lineRule="auto"/>
                    <w:jc w:val="center"/>
                    <w:rPr>
                      <w:rFonts w:ascii="Times New Roman" w:eastAsia="Times New Roman" w:hAnsi="Times New Roman"/>
                      <w:b/>
                      <w:sz w:val="24"/>
                      <w:szCs w:val="24"/>
                      <w:lang w:val="uk-UA" w:eastAsia="ru-RU"/>
                    </w:rPr>
                  </w:pPr>
                  <w:r w:rsidRPr="00530C5E">
                    <w:rPr>
                      <w:rFonts w:ascii="Times New Roman" w:eastAsia="Times New Roman" w:hAnsi="Times New Roman"/>
                      <w:b/>
                      <w:sz w:val="24"/>
                      <w:szCs w:val="24"/>
                      <w:lang w:val="uk-UA" w:eastAsia="ru-RU"/>
                    </w:rPr>
                    <w:t>(без ПДВ)</w:t>
                  </w:r>
                </w:p>
                <w:p w:rsidR="00530C5E" w:rsidRPr="00530C5E" w:rsidRDefault="00530C5E" w:rsidP="00286425">
                  <w:pPr>
                    <w:framePr w:hSpace="180" w:wrap="around" w:vAnchor="text" w:hAnchor="margin" w:xAlign="center" w:y="161"/>
                    <w:widowControl w:val="0"/>
                    <w:snapToGrid w:val="0"/>
                    <w:spacing w:after="0" w:line="240" w:lineRule="auto"/>
                    <w:jc w:val="center"/>
                    <w:rPr>
                      <w:rFonts w:ascii="Times New Roman" w:eastAsia="Times New Roman" w:hAnsi="Times New Roman"/>
                      <w:b/>
                      <w:sz w:val="24"/>
                      <w:szCs w:val="24"/>
                      <w:lang w:val="uk-UA" w:eastAsia="ru-RU"/>
                    </w:rPr>
                  </w:pPr>
                  <w:r w:rsidRPr="00530C5E">
                    <w:rPr>
                      <w:rFonts w:ascii="Times New Roman" w:eastAsia="Times New Roman" w:hAnsi="Times New Roman"/>
                      <w:b/>
                      <w:sz w:val="24"/>
                      <w:szCs w:val="24"/>
                      <w:lang w:val="uk-UA" w:eastAsia="ru-RU"/>
                    </w:rPr>
                    <w:t>грн.</w:t>
                  </w:r>
                </w:p>
              </w:tc>
              <w:tc>
                <w:tcPr>
                  <w:tcW w:w="2504" w:type="dxa"/>
                  <w:tcBorders>
                    <w:top w:val="single" w:sz="4" w:space="0" w:color="auto"/>
                    <w:left w:val="single" w:sz="4" w:space="0" w:color="auto"/>
                    <w:bottom w:val="single" w:sz="4" w:space="0" w:color="auto"/>
                    <w:right w:val="single" w:sz="4" w:space="0" w:color="auto"/>
                  </w:tcBorders>
                  <w:vAlign w:val="center"/>
                </w:tcPr>
                <w:p w:rsidR="00530C5E" w:rsidRPr="00530C5E" w:rsidRDefault="00530C5E" w:rsidP="00286425">
                  <w:pPr>
                    <w:framePr w:hSpace="180" w:wrap="around" w:vAnchor="text" w:hAnchor="margin" w:xAlign="center" w:y="161"/>
                    <w:widowControl w:val="0"/>
                    <w:snapToGrid w:val="0"/>
                    <w:spacing w:after="0" w:line="240" w:lineRule="auto"/>
                    <w:jc w:val="center"/>
                    <w:rPr>
                      <w:rFonts w:ascii="Times New Roman" w:eastAsia="Times New Roman" w:hAnsi="Times New Roman"/>
                      <w:b/>
                      <w:sz w:val="24"/>
                      <w:szCs w:val="24"/>
                      <w:lang w:val="uk-UA" w:eastAsia="ru-RU"/>
                    </w:rPr>
                  </w:pPr>
                  <w:r w:rsidRPr="00530C5E">
                    <w:rPr>
                      <w:rFonts w:ascii="Times New Roman" w:eastAsia="Times New Roman" w:hAnsi="Times New Roman"/>
                      <w:b/>
                      <w:sz w:val="24"/>
                      <w:szCs w:val="24"/>
                      <w:lang w:val="uk-UA" w:eastAsia="ru-RU"/>
                    </w:rPr>
                    <w:t>Загальна ціна          (без ПДВ),  грн.</w:t>
                  </w:r>
                </w:p>
              </w:tc>
            </w:tr>
            <w:tr w:rsidR="00530C5E" w:rsidRPr="00530C5E" w:rsidTr="00E66186">
              <w:trPr>
                <w:cantSplit/>
              </w:trPr>
              <w:tc>
                <w:tcPr>
                  <w:tcW w:w="516" w:type="dxa"/>
                  <w:tcBorders>
                    <w:top w:val="single" w:sz="4" w:space="0" w:color="auto"/>
                    <w:left w:val="single" w:sz="4" w:space="0" w:color="auto"/>
                    <w:bottom w:val="single" w:sz="4" w:space="0" w:color="auto"/>
                    <w:right w:val="single" w:sz="4" w:space="0" w:color="auto"/>
                  </w:tcBorders>
                </w:tcPr>
                <w:p w:rsidR="00530C5E" w:rsidRPr="00530C5E" w:rsidRDefault="00530C5E" w:rsidP="00286425">
                  <w:pPr>
                    <w:framePr w:hSpace="180" w:wrap="around" w:vAnchor="text" w:hAnchor="margin" w:xAlign="center" w:y="161"/>
                    <w:widowControl w:val="0"/>
                    <w:snapToGrid w:val="0"/>
                    <w:spacing w:after="0" w:line="240" w:lineRule="auto"/>
                    <w:jc w:val="center"/>
                    <w:rPr>
                      <w:rFonts w:ascii="Times New Roman" w:eastAsia="Times New Roman" w:hAnsi="Times New Roman"/>
                      <w:lang w:val="uk-UA" w:eastAsia="ru-RU"/>
                    </w:rPr>
                  </w:pPr>
                  <w:r w:rsidRPr="00530C5E">
                    <w:rPr>
                      <w:rFonts w:ascii="Times New Roman" w:eastAsia="Times New Roman" w:hAnsi="Times New Roman"/>
                      <w:lang w:val="uk-UA" w:eastAsia="ru-RU"/>
                    </w:rPr>
                    <w:t>1</w:t>
                  </w:r>
                </w:p>
              </w:tc>
              <w:tc>
                <w:tcPr>
                  <w:tcW w:w="4441" w:type="dxa"/>
                </w:tcPr>
                <w:p w:rsidR="00530C5E" w:rsidRPr="00530C5E" w:rsidRDefault="00530C5E" w:rsidP="00286425">
                  <w:pPr>
                    <w:framePr w:hSpace="180" w:wrap="around" w:vAnchor="text" w:hAnchor="margin" w:xAlign="center" w:y="161"/>
                    <w:spacing w:after="0" w:line="240" w:lineRule="auto"/>
                    <w:ind w:firstLine="155"/>
                    <w:jc w:val="both"/>
                    <w:rPr>
                      <w:rFonts w:ascii="Times New Roman" w:hAnsi="Times New Roman"/>
                      <w:sz w:val="24"/>
                      <w:szCs w:val="24"/>
                      <w:lang w:val="uk-UA"/>
                    </w:rPr>
                  </w:pPr>
                  <w:r w:rsidRPr="00530C5E">
                    <w:rPr>
                      <w:rFonts w:ascii="Times New Roman" w:hAnsi="Times New Roman"/>
                      <w:sz w:val="24"/>
                      <w:szCs w:val="24"/>
                      <w:lang w:val="uk-UA"/>
                    </w:rPr>
                    <w:t>Брухт металів:</w:t>
                  </w:r>
                </w:p>
                <w:p w:rsidR="00530C5E" w:rsidRPr="00530C5E" w:rsidRDefault="00530C5E" w:rsidP="00286425">
                  <w:pPr>
                    <w:framePr w:hSpace="180" w:wrap="around" w:vAnchor="text" w:hAnchor="margin" w:xAlign="center" w:y="161"/>
                    <w:spacing w:after="0" w:line="240" w:lineRule="auto"/>
                    <w:ind w:firstLine="155"/>
                    <w:jc w:val="both"/>
                    <w:rPr>
                      <w:rFonts w:ascii="Times New Roman" w:hAnsi="Times New Roman"/>
                      <w:sz w:val="24"/>
                      <w:szCs w:val="24"/>
                      <w:lang w:val="uk-UA"/>
                    </w:rPr>
                  </w:pPr>
                  <w:r w:rsidRPr="00530C5E">
                    <w:rPr>
                      <w:rFonts w:ascii="Times New Roman" w:hAnsi="Times New Roman"/>
                      <w:sz w:val="24"/>
                      <w:szCs w:val="24"/>
                      <w:lang w:val="uk-UA"/>
                    </w:rPr>
                    <w:t xml:space="preserve">-  Латунь: </w:t>
                  </w:r>
                </w:p>
                <w:p w:rsidR="00530C5E" w:rsidRPr="00530C5E" w:rsidRDefault="00530C5E" w:rsidP="00286425">
                  <w:pPr>
                    <w:framePr w:hSpace="180" w:wrap="around" w:vAnchor="text" w:hAnchor="margin" w:xAlign="center" w:y="161"/>
                    <w:numPr>
                      <w:ilvl w:val="0"/>
                      <w:numId w:val="22"/>
                    </w:numPr>
                    <w:spacing w:after="0" w:line="240" w:lineRule="auto"/>
                    <w:ind w:left="13" w:firstLine="155"/>
                    <w:contextualSpacing/>
                    <w:jc w:val="both"/>
                    <w:rPr>
                      <w:rFonts w:ascii="Times New Roman" w:hAnsi="Times New Roman"/>
                      <w:sz w:val="24"/>
                      <w:szCs w:val="24"/>
                      <w:lang w:val="uk-UA"/>
                    </w:rPr>
                  </w:pPr>
                  <w:r w:rsidRPr="00530C5E">
                    <w:rPr>
                      <w:rFonts w:ascii="Times New Roman" w:hAnsi="Times New Roman"/>
                      <w:sz w:val="24"/>
                      <w:szCs w:val="24"/>
                      <w:lang w:val="uk-UA"/>
                    </w:rPr>
                    <w:t xml:space="preserve">  кран – 48 шт.</w:t>
                  </w:r>
                </w:p>
              </w:tc>
              <w:tc>
                <w:tcPr>
                  <w:tcW w:w="1417" w:type="dxa"/>
                  <w:tcBorders>
                    <w:top w:val="single" w:sz="4" w:space="0" w:color="auto"/>
                    <w:left w:val="single" w:sz="4" w:space="0" w:color="auto"/>
                    <w:bottom w:val="single" w:sz="4" w:space="0" w:color="auto"/>
                    <w:right w:val="single" w:sz="4" w:space="0" w:color="auto"/>
                  </w:tcBorders>
                  <w:vAlign w:val="center"/>
                </w:tcPr>
                <w:p w:rsidR="00530C5E" w:rsidRPr="00530C5E" w:rsidRDefault="00530C5E" w:rsidP="00286425">
                  <w:pPr>
                    <w:framePr w:hSpace="180" w:wrap="around" w:vAnchor="text" w:hAnchor="margin" w:xAlign="center" w:y="161"/>
                    <w:spacing w:after="0" w:line="240" w:lineRule="auto"/>
                    <w:jc w:val="center"/>
                    <w:rPr>
                      <w:rFonts w:ascii="Times New Roman" w:eastAsia="Times New Roman" w:hAnsi="Times New Roman"/>
                      <w:lang w:val="uk-UA" w:eastAsia="ru-RU"/>
                    </w:rPr>
                  </w:pPr>
                  <w:r w:rsidRPr="00530C5E">
                    <w:rPr>
                      <w:rFonts w:ascii="Times New Roman" w:hAnsi="Times New Roman"/>
                      <w:sz w:val="24"/>
                      <w:szCs w:val="24"/>
                      <w:lang w:val="uk-UA"/>
                    </w:rPr>
                    <w:t>33,6</w:t>
                  </w:r>
                </w:p>
              </w:tc>
              <w:tc>
                <w:tcPr>
                  <w:tcW w:w="1565" w:type="dxa"/>
                  <w:tcBorders>
                    <w:top w:val="single" w:sz="4" w:space="0" w:color="auto"/>
                    <w:left w:val="single" w:sz="4" w:space="0" w:color="auto"/>
                    <w:bottom w:val="single" w:sz="4" w:space="0" w:color="auto"/>
                    <w:right w:val="single" w:sz="4" w:space="0" w:color="auto"/>
                  </w:tcBorders>
                  <w:vAlign w:val="center"/>
                </w:tcPr>
                <w:p w:rsidR="00530C5E" w:rsidRPr="00530C5E" w:rsidRDefault="00530C5E" w:rsidP="00286425">
                  <w:pPr>
                    <w:framePr w:hSpace="180" w:wrap="around" w:vAnchor="text" w:hAnchor="margin" w:xAlign="center" w:y="161"/>
                    <w:spacing w:after="0" w:line="240" w:lineRule="auto"/>
                    <w:jc w:val="center"/>
                    <w:rPr>
                      <w:rFonts w:ascii="Times New Roman" w:eastAsia="Times New Roman" w:hAnsi="Times New Roman"/>
                      <w:lang w:val="uk-UA" w:eastAsia="ru-RU"/>
                    </w:rPr>
                  </w:pPr>
                </w:p>
              </w:tc>
              <w:tc>
                <w:tcPr>
                  <w:tcW w:w="2504" w:type="dxa"/>
                  <w:tcBorders>
                    <w:top w:val="single" w:sz="4" w:space="0" w:color="auto"/>
                    <w:left w:val="single" w:sz="4" w:space="0" w:color="auto"/>
                    <w:bottom w:val="single" w:sz="4" w:space="0" w:color="auto"/>
                    <w:right w:val="single" w:sz="4" w:space="0" w:color="auto"/>
                  </w:tcBorders>
                  <w:vAlign w:val="center"/>
                </w:tcPr>
                <w:p w:rsidR="00530C5E" w:rsidRPr="00530C5E" w:rsidRDefault="00530C5E" w:rsidP="00286425">
                  <w:pPr>
                    <w:framePr w:hSpace="180" w:wrap="around" w:vAnchor="text" w:hAnchor="margin" w:xAlign="center" w:y="161"/>
                    <w:spacing w:after="0" w:line="240" w:lineRule="auto"/>
                    <w:jc w:val="center"/>
                    <w:rPr>
                      <w:rFonts w:ascii="Times New Roman" w:eastAsia="Times New Roman" w:hAnsi="Times New Roman"/>
                      <w:lang w:val="uk-UA" w:eastAsia="ru-RU"/>
                    </w:rPr>
                  </w:pPr>
                </w:p>
              </w:tc>
            </w:tr>
            <w:tr w:rsidR="00530C5E" w:rsidRPr="00530C5E" w:rsidTr="00E66186">
              <w:trPr>
                <w:cantSplit/>
              </w:trPr>
              <w:tc>
                <w:tcPr>
                  <w:tcW w:w="516" w:type="dxa"/>
                  <w:tcBorders>
                    <w:top w:val="single" w:sz="4" w:space="0" w:color="auto"/>
                    <w:left w:val="single" w:sz="4" w:space="0" w:color="auto"/>
                    <w:bottom w:val="single" w:sz="4" w:space="0" w:color="auto"/>
                    <w:right w:val="single" w:sz="4" w:space="0" w:color="auto"/>
                  </w:tcBorders>
                </w:tcPr>
                <w:p w:rsidR="00530C5E" w:rsidRPr="00530C5E" w:rsidRDefault="00530C5E" w:rsidP="00286425">
                  <w:pPr>
                    <w:framePr w:hSpace="180" w:wrap="around" w:vAnchor="text" w:hAnchor="margin" w:xAlign="center" w:y="161"/>
                    <w:widowControl w:val="0"/>
                    <w:snapToGrid w:val="0"/>
                    <w:spacing w:after="0" w:line="240" w:lineRule="auto"/>
                    <w:jc w:val="center"/>
                    <w:rPr>
                      <w:rFonts w:ascii="Times New Roman" w:eastAsia="Times New Roman" w:hAnsi="Times New Roman"/>
                      <w:lang w:val="uk-UA" w:eastAsia="ru-RU"/>
                    </w:rPr>
                  </w:pPr>
                  <w:r w:rsidRPr="00530C5E">
                    <w:rPr>
                      <w:rFonts w:ascii="Times New Roman" w:eastAsia="Times New Roman" w:hAnsi="Times New Roman"/>
                      <w:lang w:val="uk-UA" w:eastAsia="ru-RU"/>
                    </w:rPr>
                    <w:t>2</w:t>
                  </w:r>
                </w:p>
              </w:tc>
              <w:tc>
                <w:tcPr>
                  <w:tcW w:w="4441" w:type="dxa"/>
                  <w:tcBorders>
                    <w:top w:val="single" w:sz="4" w:space="0" w:color="auto"/>
                    <w:left w:val="single" w:sz="4" w:space="0" w:color="auto"/>
                    <w:bottom w:val="single" w:sz="4" w:space="0" w:color="auto"/>
                    <w:right w:val="single" w:sz="4" w:space="0" w:color="auto"/>
                  </w:tcBorders>
                </w:tcPr>
                <w:p w:rsidR="00530C5E" w:rsidRPr="00530C5E" w:rsidRDefault="00530C5E" w:rsidP="00286425">
                  <w:pPr>
                    <w:framePr w:hSpace="180" w:wrap="around" w:vAnchor="text" w:hAnchor="margin" w:xAlign="center" w:y="161"/>
                    <w:spacing w:after="0" w:line="240" w:lineRule="auto"/>
                    <w:ind w:firstLine="155"/>
                    <w:jc w:val="both"/>
                    <w:rPr>
                      <w:rFonts w:ascii="Times New Roman" w:hAnsi="Times New Roman"/>
                      <w:sz w:val="24"/>
                      <w:szCs w:val="24"/>
                      <w:lang w:val="uk-UA"/>
                    </w:rPr>
                  </w:pPr>
                  <w:r w:rsidRPr="00530C5E">
                    <w:rPr>
                      <w:rFonts w:ascii="Times New Roman" w:hAnsi="Times New Roman"/>
                      <w:sz w:val="24"/>
                      <w:szCs w:val="24"/>
                      <w:lang w:val="uk-UA"/>
                    </w:rPr>
                    <w:t xml:space="preserve">-  Чорний металобрухт: </w:t>
                  </w:r>
                </w:p>
                <w:p w:rsidR="00530C5E" w:rsidRPr="00530C5E" w:rsidRDefault="00530C5E" w:rsidP="00286425">
                  <w:pPr>
                    <w:framePr w:hSpace="180" w:wrap="around" w:vAnchor="text" w:hAnchor="margin" w:xAlign="center" w:y="161"/>
                    <w:numPr>
                      <w:ilvl w:val="0"/>
                      <w:numId w:val="31"/>
                    </w:numPr>
                    <w:spacing w:after="0" w:line="240" w:lineRule="auto"/>
                    <w:ind w:left="0" w:firstLine="155"/>
                    <w:contextualSpacing/>
                    <w:rPr>
                      <w:rFonts w:ascii="Times New Roman" w:eastAsia="Times New Roman" w:hAnsi="Times New Roman"/>
                      <w:lang w:val="uk-UA" w:eastAsia="ru-RU"/>
                    </w:rPr>
                  </w:pPr>
                  <w:r w:rsidRPr="00530C5E">
                    <w:rPr>
                      <w:rFonts w:ascii="Times New Roman" w:hAnsi="Times New Roman"/>
                      <w:sz w:val="24"/>
                      <w:szCs w:val="24"/>
                      <w:lang w:val="uk-UA"/>
                    </w:rPr>
                    <w:t>стальний сейф</w:t>
                  </w:r>
                </w:p>
              </w:tc>
              <w:tc>
                <w:tcPr>
                  <w:tcW w:w="1417" w:type="dxa"/>
                  <w:tcBorders>
                    <w:top w:val="single" w:sz="4" w:space="0" w:color="auto"/>
                    <w:left w:val="single" w:sz="4" w:space="0" w:color="auto"/>
                    <w:bottom w:val="single" w:sz="4" w:space="0" w:color="auto"/>
                    <w:right w:val="single" w:sz="4" w:space="0" w:color="auto"/>
                  </w:tcBorders>
                  <w:vAlign w:val="center"/>
                </w:tcPr>
                <w:p w:rsidR="00530C5E" w:rsidRPr="00597AED" w:rsidRDefault="004E09F8" w:rsidP="00286425">
                  <w:pPr>
                    <w:framePr w:hSpace="180" w:wrap="around" w:vAnchor="text" w:hAnchor="margin" w:xAlign="center" w:y="161"/>
                    <w:spacing w:after="0" w:line="240" w:lineRule="auto"/>
                    <w:jc w:val="center"/>
                    <w:rPr>
                      <w:rFonts w:ascii="Times New Roman" w:eastAsia="Times New Roman" w:hAnsi="Times New Roman"/>
                      <w:lang w:val="uk-UA" w:eastAsia="ru-RU"/>
                    </w:rPr>
                  </w:pPr>
                  <w:r>
                    <w:rPr>
                      <w:rFonts w:ascii="Times New Roman" w:hAnsi="Times New Roman"/>
                      <w:sz w:val="24"/>
                      <w:szCs w:val="24"/>
                      <w:lang w:val="uk-UA"/>
                    </w:rPr>
                    <w:t>27</w:t>
                  </w:r>
                  <w:r w:rsidR="00597AED">
                    <w:rPr>
                      <w:rFonts w:ascii="Times New Roman" w:hAnsi="Times New Roman"/>
                      <w:sz w:val="24"/>
                      <w:szCs w:val="24"/>
                      <w:lang w:val="uk-UA"/>
                    </w:rPr>
                    <w:t>00</w:t>
                  </w:r>
                </w:p>
              </w:tc>
              <w:tc>
                <w:tcPr>
                  <w:tcW w:w="1565" w:type="dxa"/>
                  <w:tcBorders>
                    <w:top w:val="single" w:sz="4" w:space="0" w:color="auto"/>
                    <w:left w:val="single" w:sz="4" w:space="0" w:color="auto"/>
                    <w:bottom w:val="single" w:sz="4" w:space="0" w:color="auto"/>
                    <w:right w:val="single" w:sz="4" w:space="0" w:color="auto"/>
                  </w:tcBorders>
                  <w:vAlign w:val="center"/>
                </w:tcPr>
                <w:p w:rsidR="00530C5E" w:rsidRPr="00530C5E" w:rsidRDefault="00530C5E" w:rsidP="00286425">
                  <w:pPr>
                    <w:framePr w:hSpace="180" w:wrap="around" w:vAnchor="text" w:hAnchor="margin" w:xAlign="center" w:y="161"/>
                    <w:spacing w:after="0" w:line="240" w:lineRule="auto"/>
                    <w:jc w:val="center"/>
                    <w:rPr>
                      <w:rFonts w:ascii="Times New Roman" w:eastAsia="Times New Roman" w:hAnsi="Times New Roman"/>
                      <w:lang w:val="uk-UA" w:eastAsia="ru-RU"/>
                    </w:rPr>
                  </w:pPr>
                </w:p>
              </w:tc>
              <w:tc>
                <w:tcPr>
                  <w:tcW w:w="2504" w:type="dxa"/>
                  <w:tcBorders>
                    <w:top w:val="single" w:sz="4" w:space="0" w:color="auto"/>
                    <w:left w:val="single" w:sz="4" w:space="0" w:color="auto"/>
                    <w:bottom w:val="single" w:sz="4" w:space="0" w:color="auto"/>
                    <w:right w:val="single" w:sz="4" w:space="0" w:color="auto"/>
                  </w:tcBorders>
                  <w:vAlign w:val="center"/>
                </w:tcPr>
                <w:p w:rsidR="00530C5E" w:rsidRPr="00530C5E" w:rsidRDefault="00530C5E" w:rsidP="00286425">
                  <w:pPr>
                    <w:framePr w:hSpace="180" w:wrap="around" w:vAnchor="text" w:hAnchor="margin" w:xAlign="center" w:y="161"/>
                    <w:spacing w:after="0" w:line="240" w:lineRule="auto"/>
                    <w:jc w:val="center"/>
                    <w:rPr>
                      <w:rFonts w:ascii="Times New Roman" w:eastAsia="Times New Roman" w:hAnsi="Times New Roman"/>
                      <w:lang w:val="uk-UA" w:eastAsia="ru-RU"/>
                    </w:rPr>
                  </w:pPr>
                </w:p>
              </w:tc>
            </w:tr>
            <w:tr w:rsidR="00530C5E" w:rsidRPr="00530C5E" w:rsidTr="00E66186">
              <w:trPr>
                <w:cantSplit/>
              </w:trPr>
              <w:tc>
                <w:tcPr>
                  <w:tcW w:w="516" w:type="dxa"/>
                  <w:tcBorders>
                    <w:top w:val="single" w:sz="4" w:space="0" w:color="auto"/>
                    <w:left w:val="single" w:sz="4" w:space="0" w:color="auto"/>
                    <w:bottom w:val="single" w:sz="4" w:space="0" w:color="auto"/>
                    <w:right w:val="single" w:sz="4" w:space="0" w:color="auto"/>
                  </w:tcBorders>
                </w:tcPr>
                <w:p w:rsidR="00530C5E" w:rsidRPr="00530C5E" w:rsidRDefault="00530C5E" w:rsidP="00286425">
                  <w:pPr>
                    <w:framePr w:hSpace="180" w:wrap="around" w:vAnchor="text" w:hAnchor="margin" w:xAlign="center" w:y="161"/>
                    <w:widowControl w:val="0"/>
                    <w:snapToGrid w:val="0"/>
                    <w:spacing w:after="0" w:line="240" w:lineRule="auto"/>
                    <w:jc w:val="center"/>
                    <w:rPr>
                      <w:rFonts w:ascii="Times New Roman" w:eastAsia="Times New Roman" w:hAnsi="Times New Roman"/>
                      <w:lang w:val="en-US" w:eastAsia="ru-RU"/>
                    </w:rPr>
                  </w:pPr>
                  <w:r w:rsidRPr="00530C5E">
                    <w:rPr>
                      <w:rFonts w:ascii="Times New Roman" w:eastAsia="Times New Roman" w:hAnsi="Times New Roman"/>
                      <w:lang w:val="en-US" w:eastAsia="ru-RU"/>
                    </w:rPr>
                    <w:t>3</w:t>
                  </w:r>
                </w:p>
              </w:tc>
              <w:tc>
                <w:tcPr>
                  <w:tcW w:w="4441" w:type="dxa"/>
                  <w:tcBorders>
                    <w:top w:val="single" w:sz="4" w:space="0" w:color="auto"/>
                    <w:left w:val="single" w:sz="4" w:space="0" w:color="auto"/>
                    <w:bottom w:val="single" w:sz="4" w:space="0" w:color="auto"/>
                    <w:right w:val="single" w:sz="4" w:space="0" w:color="auto"/>
                  </w:tcBorders>
                </w:tcPr>
                <w:p w:rsidR="00530C5E" w:rsidRPr="00597AED" w:rsidRDefault="00597AED" w:rsidP="00286425">
                  <w:pPr>
                    <w:framePr w:hSpace="180" w:wrap="around" w:vAnchor="text" w:hAnchor="margin" w:xAlign="center" w:y="161"/>
                    <w:numPr>
                      <w:ilvl w:val="0"/>
                      <w:numId w:val="24"/>
                    </w:numPr>
                    <w:spacing w:after="0" w:line="240" w:lineRule="auto"/>
                    <w:ind w:left="415" w:hanging="238"/>
                    <w:contextualSpacing/>
                    <w:rPr>
                      <w:rFonts w:ascii="Times New Roman" w:hAnsi="Times New Roman"/>
                      <w:sz w:val="24"/>
                      <w:szCs w:val="24"/>
                      <w:lang w:val="uk-UA"/>
                    </w:rPr>
                  </w:pPr>
                  <w:proofErr w:type="spellStart"/>
                  <w:r>
                    <w:rPr>
                      <w:rFonts w:ascii="Times New Roman" w:hAnsi="Times New Roman"/>
                      <w:sz w:val="24"/>
                      <w:szCs w:val="24"/>
                      <w:lang w:val="uk-UA"/>
                    </w:rPr>
                    <w:t>труби:водопровідна,оцинкована,водопостачання</w:t>
                  </w:r>
                  <w:proofErr w:type="spellEnd"/>
                  <w:r>
                    <w:rPr>
                      <w:rFonts w:ascii="Times New Roman" w:hAnsi="Times New Roman"/>
                      <w:sz w:val="24"/>
                      <w:szCs w:val="24"/>
                      <w:lang w:val="uk-UA"/>
                    </w:rPr>
                    <w:t xml:space="preserve">, профіля </w:t>
                  </w:r>
                </w:p>
              </w:tc>
              <w:tc>
                <w:tcPr>
                  <w:tcW w:w="1417" w:type="dxa"/>
                  <w:tcBorders>
                    <w:top w:val="single" w:sz="4" w:space="0" w:color="auto"/>
                    <w:left w:val="single" w:sz="4" w:space="0" w:color="auto"/>
                    <w:bottom w:val="single" w:sz="4" w:space="0" w:color="auto"/>
                    <w:right w:val="single" w:sz="4" w:space="0" w:color="auto"/>
                  </w:tcBorders>
                  <w:vAlign w:val="center"/>
                </w:tcPr>
                <w:p w:rsidR="00530C5E" w:rsidRPr="00530C5E" w:rsidRDefault="00597AED" w:rsidP="00286425">
                  <w:pPr>
                    <w:framePr w:hSpace="180" w:wrap="around" w:vAnchor="text" w:hAnchor="margin" w:xAlign="center" w:y="161"/>
                    <w:spacing w:after="0" w:line="240" w:lineRule="auto"/>
                    <w:jc w:val="center"/>
                    <w:rPr>
                      <w:rFonts w:ascii="Times New Roman" w:eastAsia="Times New Roman" w:hAnsi="Times New Roman"/>
                      <w:lang w:val="uk-UA" w:eastAsia="ru-RU"/>
                    </w:rPr>
                  </w:pPr>
                  <w:r w:rsidRPr="00597AED">
                    <w:rPr>
                      <w:rFonts w:ascii="Times New Roman" w:hAnsi="Times New Roman"/>
                      <w:sz w:val="24"/>
                      <w:szCs w:val="24"/>
                      <w:lang w:val="uk-UA"/>
                    </w:rPr>
                    <w:t>1</w:t>
                  </w:r>
                  <w:r w:rsidR="004E09F8">
                    <w:rPr>
                      <w:rFonts w:ascii="Times New Roman" w:hAnsi="Times New Roman"/>
                      <w:sz w:val="24"/>
                      <w:szCs w:val="24"/>
                      <w:lang w:val="uk-UA"/>
                    </w:rPr>
                    <w:t>6</w:t>
                  </w:r>
                  <w:r w:rsidRPr="00597AED">
                    <w:rPr>
                      <w:rFonts w:ascii="Times New Roman" w:hAnsi="Times New Roman"/>
                      <w:sz w:val="24"/>
                      <w:szCs w:val="24"/>
                      <w:lang w:val="uk-UA"/>
                    </w:rPr>
                    <w:t>850</w:t>
                  </w:r>
                </w:p>
              </w:tc>
              <w:tc>
                <w:tcPr>
                  <w:tcW w:w="1565" w:type="dxa"/>
                  <w:tcBorders>
                    <w:top w:val="single" w:sz="4" w:space="0" w:color="auto"/>
                    <w:left w:val="single" w:sz="4" w:space="0" w:color="auto"/>
                    <w:bottom w:val="single" w:sz="4" w:space="0" w:color="auto"/>
                    <w:right w:val="single" w:sz="4" w:space="0" w:color="auto"/>
                  </w:tcBorders>
                  <w:vAlign w:val="center"/>
                </w:tcPr>
                <w:p w:rsidR="00530C5E" w:rsidRPr="00530C5E" w:rsidRDefault="00530C5E" w:rsidP="00286425">
                  <w:pPr>
                    <w:framePr w:hSpace="180" w:wrap="around" w:vAnchor="text" w:hAnchor="margin" w:xAlign="center" w:y="161"/>
                    <w:spacing w:after="0" w:line="240" w:lineRule="auto"/>
                    <w:jc w:val="center"/>
                    <w:rPr>
                      <w:rFonts w:ascii="Times New Roman" w:eastAsia="Times New Roman" w:hAnsi="Times New Roman"/>
                      <w:lang w:val="uk-UA" w:eastAsia="ru-RU"/>
                    </w:rPr>
                  </w:pPr>
                </w:p>
              </w:tc>
              <w:tc>
                <w:tcPr>
                  <w:tcW w:w="2504" w:type="dxa"/>
                  <w:tcBorders>
                    <w:top w:val="single" w:sz="4" w:space="0" w:color="auto"/>
                    <w:left w:val="single" w:sz="4" w:space="0" w:color="auto"/>
                    <w:bottom w:val="single" w:sz="4" w:space="0" w:color="auto"/>
                    <w:right w:val="single" w:sz="4" w:space="0" w:color="auto"/>
                  </w:tcBorders>
                  <w:vAlign w:val="center"/>
                </w:tcPr>
                <w:p w:rsidR="00530C5E" w:rsidRPr="00530C5E" w:rsidRDefault="00530C5E" w:rsidP="00286425">
                  <w:pPr>
                    <w:framePr w:hSpace="180" w:wrap="around" w:vAnchor="text" w:hAnchor="margin" w:xAlign="center" w:y="161"/>
                    <w:spacing w:after="0" w:line="240" w:lineRule="auto"/>
                    <w:jc w:val="center"/>
                    <w:rPr>
                      <w:rFonts w:ascii="Times New Roman" w:eastAsia="Times New Roman" w:hAnsi="Times New Roman"/>
                      <w:lang w:val="uk-UA" w:eastAsia="ru-RU"/>
                    </w:rPr>
                  </w:pPr>
                </w:p>
              </w:tc>
            </w:tr>
            <w:tr w:rsidR="00530C5E" w:rsidRPr="00530C5E" w:rsidTr="00E66186">
              <w:trPr>
                <w:cantSplit/>
              </w:trPr>
              <w:tc>
                <w:tcPr>
                  <w:tcW w:w="516" w:type="dxa"/>
                  <w:vMerge w:val="restart"/>
                  <w:tcBorders>
                    <w:top w:val="single" w:sz="4" w:space="0" w:color="auto"/>
                    <w:left w:val="single" w:sz="4" w:space="0" w:color="auto"/>
                    <w:right w:val="single" w:sz="4" w:space="0" w:color="auto"/>
                  </w:tcBorders>
                </w:tcPr>
                <w:p w:rsidR="00530C5E" w:rsidRPr="00530C5E" w:rsidRDefault="00530C5E" w:rsidP="00286425">
                  <w:pPr>
                    <w:framePr w:hSpace="180" w:wrap="around" w:vAnchor="text" w:hAnchor="margin" w:xAlign="center" w:y="161"/>
                    <w:widowControl w:val="0"/>
                    <w:snapToGrid w:val="0"/>
                    <w:spacing w:after="0" w:line="240" w:lineRule="auto"/>
                    <w:jc w:val="center"/>
                    <w:rPr>
                      <w:rFonts w:ascii="Times New Roman" w:eastAsia="Times New Roman" w:hAnsi="Times New Roman"/>
                      <w:lang w:val="en-US" w:eastAsia="ru-RU"/>
                    </w:rPr>
                  </w:pPr>
                  <w:r w:rsidRPr="00530C5E">
                    <w:rPr>
                      <w:rFonts w:ascii="Times New Roman" w:eastAsia="Times New Roman" w:hAnsi="Times New Roman"/>
                      <w:lang w:val="en-US" w:eastAsia="ru-RU"/>
                    </w:rPr>
                    <w:t>4</w:t>
                  </w:r>
                </w:p>
              </w:tc>
              <w:tc>
                <w:tcPr>
                  <w:tcW w:w="4441" w:type="dxa"/>
                  <w:tcBorders>
                    <w:top w:val="single" w:sz="4" w:space="0" w:color="auto"/>
                    <w:left w:val="single" w:sz="4" w:space="0" w:color="auto"/>
                    <w:bottom w:val="single" w:sz="4" w:space="0" w:color="auto"/>
                    <w:right w:val="single" w:sz="4" w:space="0" w:color="auto"/>
                  </w:tcBorders>
                </w:tcPr>
                <w:p w:rsidR="00530C5E" w:rsidRPr="00530C5E" w:rsidRDefault="00530C5E" w:rsidP="00286425">
                  <w:pPr>
                    <w:framePr w:hSpace="180" w:wrap="around" w:vAnchor="text" w:hAnchor="margin" w:xAlign="center" w:y="161"/>
                    <w:numPr>
                      <w:ilvl w:val="0"/>
                      <w:numId w:val="22"/>
                    </w:numPr>
                    <w:spacing w:after="0" w:line="240" w:lineRule="auto"/>
                    <w:ind w:left="0" w:firstLine="155"/>
                    <w:contextualSpacing/>
                    <w:jc w:val="both"/>
                    <w:rPr>
                      <w:sz w:val="24"/>
                      <w:szCs w:val="24"/>
                      <w:lang w:val="uk-UA"/>
                    </w:rPr>
                  </w:pPr>
                  <w:r w:rsidRPr="00530C5E">
                    <w:rPr>
                      <w:rFonts w:ascii="Times New Roman" w:hAnsi="Times New Roman"/>
                      <w:sz w:val="24"/>
                      <w:szCs w:val="24"/>
                      <w:lang w:val="uk-UA"/>
                    </w:rPr>
                    <w:t xml:space="preserve">електрообладнання, що визнане не придатним для використання: </w:t>
                  </w:r>
                </w:p>
                <w:p w:rsidR="00530C5E" w:rsidRPr="00530C5E" w:rsidRDefault="00530C5E" w:rsidP="00286425">
                  <w:pPr>
                    <w:framePr w:hSpace="180" w:wrap="around" w:vAnchor="text" w:hAnchor="margin" w:xAlign="center" w:y="161"/>
                    <w:spacing w:after="0" w:line="240" w:lineRule="auto"/>
                    <w:ind w:left="155"/>
                    <w:contextualSpacing/>
                    <w:jc w:val="both"/>
                    <w:rPr>
                      <w:sz w:val="24"/>
                      <w:szCs w:val="24"/>
                      <w:lang w:val="uk-UA"/>
                    </w:rPr>
                  </w:pPr>
                  <w:r w:rsidRPr="00530C5E">
                    <w:rPr>
                      <w:rFonts w:ascii="Times New Roman" w:hAnsi="Times New Roman"/>
                      <w:sz w:val="24"/>
                      <w:szCs w:val="24"/>
                      <w:lang w:val="uk-UA"/>
                    </w:rPr>
                    <w:t xml:space="preserve">       двигун  АС 293-6/24 ШЛУЗ -2 шт. </w:t>
                  </w:r>
                </w:p>
              </w:tc>
              <w:tc>
                <w:tcPr>
                  <w:tcW w:w="1417" w:type="dxa"/>
                  <w:tcBorders>
                    <w:top w:val="single" w:sz="4" w:space="0" w:color="auto"/>
                    <w:left w:val="single" w:sz="4" w:space="0" w:color="auto"/>
                    <w:bottom w:val="single" w:sz="4" w:space="0" w:color="auto"/>
                    <w:right w:val="single" w:sz="4" w:space="0" w:color="auto"/>
                  </w:tcBorders>
                  <w:vAlign w:val="center"/>
                </w:tcPr>
                <w:p w:rsidR="00530C5E" w:rsidRPr="00530C5E" w:rsidRDefault="00530C5E" w:rsidP="00286425">
                  <w:pPr>
                    <w:framePr w:hSpace="180" w:wrap="around" w:vAnchor="text" w:hAnchor="margin" w:xAlign="center" w:y="161"/>
                    <w:spacing w:after="0" w:line="240" w:lineRule="auto"/>
                    <w:jc w:val="center"/>
                    <w:rPr>
                      <w:rFonts w:ascii="Times New Roman" w:hAnsi="Times New Roman"/>
                      <w:sz w:val="24"/>
                      <w:szCs w:val="24"/>
                      <w:lang w:val="uk-UA"/>
                    </w:rPr>
                  </w:pPr>
                </w:p>
                <w:p w:rsidR="00530C5E" w:rsidRPr="00530C5E" w:rsidRDefault="00530C5E" w:rsidP="00286425">
                  <w:pPr>
                    <w:framePr w:hSpace="180" w:wrap="around" w:vAnchor="text" w:hAnchor="margin" w:xAlign="center" w:y="161"/>
                    <w:spacing w:after="0" w:line="240" w:lineRule="auto"/>
                    <w:jc w:val="center"/>
                    <w:rPr>
                      <w:rFonts w:ascii="Times New Roman" w:hAnsi="Times New Roman"/>
                      <w:sz w:val="24"/>
                      <w:szCs w:val="24"/>
                      <w:lang w:val="uk-UA"/>
                    </w:rPr>
                  </w:pPr>
                </w:p>
                <w:p w:rsidR="00530C5E" w:rsidRPr="00530C5E" w:rsidRDefault="00530C5E" w:rsidP="00286425">
                  <w:pPr>
                    <w:framePr w:hSpace="180" w:wrap="around" w:vAnchor="text" w:hAnchor="margin" w:xAlign="center" w:y="161"/>
                    <w:spacing w:after="0" w:line="240" w:lineRule="auto"/>
                    <w:jc w:val="center"/>
                    <w:rPr>
                      <w:rFonts w:ascii="Times New Roman" w:eastAsia="Times New Roman" w:hAnsi="Times New Roman"/>
                      <w:lang w:val="uk-UA" w:eastAsia="ru-RU"/>
                    </w:rPr>
                  </w:pPr>
                  <w:r w:rsidRPr="00530C5E">
                    <w:rPr>
                      <w:rFonts w:ascii="Times New Roman" w:hAnsi="Times New Roman"/>
                      <w:sz w:val="24"/>
                      <w:szCs w:val="24"/>
                      <w:lang w:val="uk-UA"/>
                    </w:rPr>
                    <w:t>880</w:t>
                  </w:r>
                </w:p>
              </w:tc>
              <w:tc>
                <w:tcPr>
                  <w:tcW w:w="1565" w:type="dxa"/>
                  <w:tcBorders>
                    <w:top w:val="single" w:sz="4" w:space="0" w:color="auto"/>
                    <w:left w:val="single" w:sz="4" w:space="0" w:color="auto"/>
                    <w:bottom w:val="single" w:sz="4" w:space="0" w:color="auto"/>
                    <w:right w:val="single" w:sz="4" w:space="0" w:color="auto"/>
                  </w:tcBorders>
                  <w:vAlign w:val="center"/>
                </w:tcPr>
                <w:p w:rsidR="00530C5E" w:rsidRPr="00530C5E" w:rsidRDefault="00530C5E" w:rsidP="00286425">
                  <w:pPr>
                    <w:framePr w:hSpace="180" w:wrap="around" w:vAnchor="text" w:hAnchor="margin" w:xAlign="center" w:y="161"/>
                    <w:spacing w:after="0" w:line="240" w:lineRule="auto"/>
                    <w:jc w:val="center"/>
                    <w:rPr>
                      <w:rFonts w:ascii="Times New Roman" w:eastAsia="Times New Roman" w:hAnsi="Times New Roman"/>
                      <w:lang w:val="uk-UA" w:eastAsia="ru-RU"/>
                    </w:rPr>
                  </w:pPr>
                </w:p>
              </w:tc>
              <w:tc>
                <w:tcPr>
                  <w:tcW w:w="2504" w:type="dxa"/>
                  <w:tcBorders>
                    <w:top w:val="single" w:sz="4" w:space="0" w:color="auto"/>
                    <w:left w:val="single" w:sz="4" w:space="0" w:color="auto"/>
                    <w:bottom w:val="single" w:sz="4" w:space="0" w:color="auto"/>
                    <w:right w:val="single" w:sz="4" w:space="0" w:color="auto"/>
                  </w:tcBorders>
                  <w:vAlign w:val="center"/>
                </w:tcPr>
                <w:p w:rsidR="00530C5E" w:rsidRPr="00530C5E" w:rsidRDefault="00530C5E" w:rsidP="00286425">
                  <w:pPr>
                    <w:framePr w:hSpace="180" w:wrap="around" w:vAnchor="text" w:hAnchor="margin" w:xAlign="center" w:y="161"/>
                    <w:spacing w:after="0" w:line="240" w:lineRule="auto"/>
                    <w:jc w:val="center"/>
                    <w:rPr>
                      <w:rFonts w:ascii="Times New Roman" w:eastAsia="Times New Roman" w:hAnsi="Times New Roman"/>
                      <w:lang w:val="uk-UA" w:eastAsia="ru-RU"/>
                    </w:rPr>
                  </w:pPr>
                </w:p>
              </w:tc>
            </w:tr>
            <w:tr w:rsidR="00530C5E" w:rsidRPr="00530C5E" w:rsidTr="00E66186">
              <w:trPr>
                <w:cantSplit/>
              </w:trPr>
              <w:tc>
                <w:tcPr>
                  <w:tcW w:w="516" w:type="dxa"/>
                  <w:vMerge/>
                  <w:tcBorders>
                    <w:left w:val="single" w:sz="4" w:space="0" w:color="auto"/>
                    <w:right w:val="single" w:sz="4" w:space="0" w:color="auto"/>
                  </w:tcBorders>
                </w:tcPr>
                <w:p w:rsidR="00530C5E" w:rsidRPr="00530C5E" w:rsidRDefault="00530C5E" w:rsidP="00286425">
                  <w:pPr>
                    <w:framePr w:hSpace="180" w:wrap="around" w:vAnchor="text" w:hAnchor="margin" w:xAlign="center" w:y="161"/>
                    <w:widowControl w:val="0"/>
                    <w:snapToGrid w:val="0"/>
                    <w:spacing w:after="0" w:line="240" w:lineRule="auto"/>
                    <w:jc w:val="center"/>
                    <w:rPr>
                      <w:rFonts w:ascii="Times New Roman" w:eastAsia="Times New Roman" w:hAnsi="Times New Roman"/>
                      <w:lang w:val="en-US" w:eastAsia="ru-RU"/>
                    </w:rPr>
                  </w:pPr>
                </w:p>
              </w:tc>
              <w:tc>
                <w:tcPr>
                  <w:tcW w:w="4441" w:type="dxa"/>
                  <w:tcBorders>
                    <w:top w:val="single" w:sz="4" w:space="0" w:color="auto"/>
                    <w:left w:val="single" w:sz="4" w:space="0" w:color="auto"/>
                    <w:bottom w:val="single" w:sz="4" w:space="0" w:color="auto"/>
                    <w:right w:val="single" w:sz="4" w:space="0" w:color="auto"/>
                  </w:tcBorders>
                </w:tcPr>
                <w:p w:rsidR="00530C5E" w:rsidRPr="00530C5E" w:rsidRDefault="00530C5E" w:rsidP="00286425">
                  <w:pPr>
                    <w:framePr w:hSpace="180" w:wrap="around" w:vAnchor="text" w:hAnchor="margin" w:xAlign="center" w:y="161"/>
                    <w:spacing w:after="0" w:line="240" w:lineRule="auto"/>
                    <w:ind w:left="168"/>
                    <w:contextualSpacing/>
                    <w:rPr>
                      <w:rFonts w:ascii="Times New Roman" w:eastAsia="Times New Roman" w:hAnsi="Times New Roman"/>
                      <w:lang w:val="uk-UA" w:eastAsia="ru-RU"/>
                    </w:rPr>
                  </w:pPr>
                  <w:r w:rsidRPr="00530C5E">
                    <w:rPr>
                      <w:rFonts w:ascii="Times New Roman" w:hAnsi="Times New Roman"/>
                      <w:sz w:val="24"/>
                      <w:szCs w:val="24"/>
                      <w:lang w:val="uk-UA"/>
                    </w:rPr>
                    <w:t xml:space="preserve">       двигун  АС 293-6/24 ШЛУЗ – 3шт. </w:t>
                  </w:r>
                </w:p>
              </w:tc>
              <w:tc>
                <w:tcPr>
                  <w:tcW w:w="1417" w:type="dxa"/>
                  <w:tcBorders>
                    <w:top w:val="single" w:sz="4" w:space="0" w:color="auto"/>
                    <w:left w:val="single" w:sz="4" w:space="0" w:color="auto"/>
                    <w:bottom w:val="single" w:sz="4" w:space="0" w:color="auto"/>
                    <w:right w:val="single" w:sz="4" w:space="0" w:color="auto"/>
                  </w:tcBorders>
                  <w:vAlign w:val="center"/>
                </w:tcPr>
                <w:p w:rsidR="00530C5E" w:rsidRPr="00530C5E" w:rsidRDefault="00530C5E" w:rsidP="00286425">
                  <w:pPr>
                    <w:framePr w:hSpace="180" w:wrap="around" w:vAnchor="text" w:hAnchor="margin" w:xAlign="center" w:y="161"/>
                    <w:spacing w:after="0" w:line="240" w:lineRule="auto"/>
                    <w:jc w:val="center"/>
                    <w:rPr>
                      <w:rFonts w:ascii="Times New Roman" w:eastAsia="Times New Roman" w:hAnsi="Times New Roman"/>
                      <w:lang w:val="uk-UA" w:eastAsia="ru-RU"/>
                    </w:rPr>
                  </w:pPr>
                  <w:r w:rsidRPr="00530C5E">
                    <w:rPr>
                      <w:rFonts w:ascii="Times New Roman" w:hAnsi="Times New Roman"/>
                      <w:sz w:val="24"/>
                      <w:szCs w:val="24"/>
                      <w:lang w:val="uk-UA"/>
                    </w:rPr>
                    <w:t>1 680</w:t>
                  </w:r>
                </w:p>
              </w:tc>
              <w:tc>
                <w:tcPr>
                  <w:tcW w:w="1565" w:type="dxa"/>
                  <w:tcBorders>
                    <w:top w:val="single" w:sz="4" w:space="0" w:color="auto"/>
                    <w:left w:val="single" w:sz="4" w:space="0" w:color="auto"/>
                    <w:bottom w:val="single" w:sz="4" w:space="0" w:color="auto"/>
                    <w:right w:val="single" w:sz="4" w:space="0" w:color="auto"/>
                  </w:tcBorders>
                  <w:vAlign w:val="center"/>
                </w:tcPr>
                <w:p w:rsidR="00530C5E" w:rsidRPr="00530C5E" w:rsidRDefault="00530C5E" w:rsidP="00286425">
                  <w:pPr>
                    <w:framePr w:hSpace="180" w:wrap="around" w:vAnchor="text" w:hAnchor="margin" w:xAlign="center" w:y="161"/>
                    <w:spacing w:after="0" w:line="240" w:lineRule="auto"/>
                    <w:jc w:val="center"/>
                    <w:rPr>
                      <w:rFonts w:ascii="Times New Roman" w:eastAsia="Times New Roman" w:hAnsi="Times New Roman"/>
                      <w:lang w:val="uk-UA" w:eastAsia="ru-RU"/>
                    </w:rPr>
                  </w:pPr>
                </w:p>
              </w:tc>
              <w:tc>
                <w:tcPr>
                  <w:tcW w:w="2504" w:type="dxa"/>
                  <w:tcBorders>
                    <w:top w:val="single" w:sz="4" w:space="0" w:color="auto"/>
                    <w:left w:val="single" w:sz="4" w:space="0" w:color="auto"/>
                    <w:bottom w:val="single" w:sz="4" w:space="0" w:color="auto"/>
                    <w:right w:val="single" w:sz="4" w:space="0" w:color="auto"/>
                  </w:tcBorders>
                  <w:vAlign w:val="center"/>
                </w:tcPr>
                <w:p w:rsidR="00530C5E" w:rsidRPr="00530C5E" w:rsidRDefault="00530C5E" w:rsidP="00286425">
                  <w:pPr>
                    <w:framePr w:hSpace="180" w:wrap="around" w:vAnchor="text" w:hAnchor="margin" w:xAlign="center" w:y="161"/>
                    <w:spacing w:after="0" w:line="240" w:lineRule="auto"/>
                    <w:jc w:val="center"/>
                    <w:rPr>
                      <w:rFonts w:ascii="Times New Roman" w:eastAsia="Times New Roman" w:hAnsi="Times New Roman"/>
                      <w:lang w:val="uk-UA" w:eastAsia="ru-RU"/>
                    </w:rPr>
                  </w:pPr>
                </w:p>
              </w:tc>
            </w:tr>
            <w:tr w:rsidR="00530C5E" w:rsidRPr="00530C5E" w:rsidTr="00E66186">
              <w:trPr>
                <w:cantSplit/>
              </w:trPr>
              <w:tc>
                <w:tcPr>
                  <w:tcW w:w="516" w:type="dxa"/>
                  <w:vMerge/>
                  <w:tcBorders>
                    <w:left w:val="single" w:sz="4" w:space="0" w:color="auto"/>
                    <w:right w:val="single" w:sz="4" w:space="0" w:color="auto"/>
                  </w:tcBorders>
                </w:tcPr>
                <w:p w:rsidR="00530C5E" w:rsidRPr="00530C5E" w:rsidRDefault="00530C5E" w:rsidP="00286425">
                  <w:pPr>
                    <w:framePr w:hSpace="180" w:wrap="around" w:vAnchor="text" w:hAnchor="margin" w:xAlign="center" w:y="161"/>
                    <w:widowControl w:val="0"/>
                    <w:snapToGrid w:val="0"/>
                    <w:spacing w:after="0" w:line="240" w:lineRule="auto"/>
                    <w:jc w:val="center"/>
                    <w:rPr>
                      <w:rFonts w:ascii="Times New Roman" w:eastAsia="Times New Roman" w:hAnsi="Times New Roman"/>
                      <w:lang w:val="en-US" w:eastAsia="ru-RU"/>
                    </w:rPr>
                  </w:pPr>
                </w:p>
              </w:tc>
              <w:tc>
                <w:tcPr>
                  <w:tcW w:w="4441" w:type="dxa"/>
                  <w:tcBorders>
                    <w:top w:val="single" w:sz="4" w:space="0" w:color="auto"/>
                    <w:left w:val="single" w:sz="4" w:space="0" w:color="auto"/>
                    <w:bottom w:val="single" w:sz="4" w:space="0" w:color="auto"/>
                    <w:right w:val="single" w:sz="4" w:space="0" w:color="auto"/>
                  </w:tcBorders>
                </w:tcPr>
                <w:p w:rsidR="00530C5E" w:rsidRPr="00530C5E" w:rsidRDefault="00530C5E" w:rsidP="00286425">
                  <w:pPr>
                    <w:framePr w:hSpace="180" w:wrap="around" w:vAnchor="text" w:hAnchor="margin" w:xAlign="center" w:y="161"/>
                    <w:spacing w:after="0" w:line="240" w:lineRule="auto"/>
                    <w:rPr>
                      <w:rFonts w:ascii="Times New Roman" w:eastAsia="Times New Roman" w:hAnsi="Times New Roman"/>
                      <w:lang w:val="uk-UA" w:eastAsia="ru-RU"/>
                    </w:rPr>
                  </w:pPr>
                  <w:r w:rsidRPr="00530C5E">
                    <w:rPr>
                      <w:rFonts w:ascii="Times New Roman" w:hAnsi="Times New Roman"/>
                      <w:sz w:val="24"/>
                      <w:szCs w:val="24"/>
                      <w:lang w:val="uk-UA"/>
                    </w:rPr>
                    <w:t xml:space="preserve">          двигун – 2 шт.</w:t>
                  </w:r>
                </w:p>
              </w:tc>
              <w:tc>
                <w:tcPr>
                  <w:tcW w:w="1417" w:type="dxa"/>
                  <w:tcBorders>
                    <w:top w:val="single" w:sz="4" w:space="0" w:color="auto"/>
                    <w:left w:val="single" w:sz="4" w:space="0" w:color="auto"/>
                    <w:bottom w:val="single" w:sz="4" w:space="0" w:color="auto"/>
                    <w:right w:val="single" w:sz="4" w:space="0" w:color="auto"/>
                  </w:tcBorders>
                  <w:vAlign w:val="center"/>
                </w:tcPr>
                <w:p w:rsidR="00530C5E" w:rsidRPr="00530C5E" w:rsidRDefault="00530C5E" w:rsidP="00286425">
                  <w:pPr>
                    <w:framePr w:hSpace="180" w:wrap="around" w:vAnchor="text" w:hAnchor="margin" w:xAlign="center" w:y="161"/>
                    <w:spacing w:after="0" w:line="240" w:lineRule="auto"/>
                    <w:jc w:val="center"/>
                    <w:rPr>
                      <w:rFonts w:ascii="Times New Roman" w:eastAsia="Times New Roman" w:hAnsi="Times New Roman"/>
                      <w:lang w:val="uk-UA" w:eastAsia="ru-RU"/>
                    </w:rPr>
                  </w:pPr>
                  <w:r w:rsidRPr="00530C5E">
                    <w:rPr>
                      <w:rFonts w:ascii="Times New Roman" w:hAnsi="Times New Roman"/>
                      <w:sz w:val="24"/>
                      <w:szCs w:val="24"/>
                      <w:lang w:val="uk-UA"/>
                    </w:rPr>
                    <w:t>80</w:t>
                  </w:r>
                </w:p>
              </w:tc>
              <w:tc>
                <w:tcPr>
                  <w:tcW w:w="1565" w:type="dxa"/>
                  <w:tcBorders>
                    <w:top w:val="single" w:sz="4" w:space="0" w:color="auto"/>
                    <w:left w:val="single" w:sz="4" w:space="0" w:color="auto"/>
                    <w:bottom w:val="single" w:sz="4" w:space="0" w:color="auto"/>
                    <w:right w:val="single" w:sz="4" w:space="0" w:color="auto"/>
                  </w:tcBorders>
                  <w:vAlign w:val="center"/>
                </w:tcPr>
                <w:p w:rsidR="00530C5E" w:rsidRPr="00530C5E" w:rsidRDefault="00530C5E" w:rsidP="00286425">
                  <w:pPr>
                    <w:framePr w:hSpace="180" w:wrap="around" w:vAnchor="text" w:hAnchor="margin" w:xAlign="center" w:y="161"/>
                    <w:spacing w:after="0" w:line="240" w:lineRule="auto"/>
                    <w:jc w:val="center"/>
                    <w:rPr>
                      <w:rFonts w:ascii="Times New Roman" w:eastAsia="Times New Roman" w:hAnsi="Times New Roman"/>
                      <w:lang w:val="uk-UA" w:eastAsia="ru-RU"/>
                    </w:rPr>
                  </w:pPr>
                </w:p>
              </w:tc>
              <w:tc>
                <w:tcPr>
                  <w:tcW w:w="2504" w:type="dxa"/>
                  <w:tcBorders>
                    <w:top w:val="single" w:sz="4" w:space="0" w:color="auto"/>
                    <w:left w:val="single" w:sz="4" w:space="0" w:color="auto"/>
                    <w:bottom w:val="single" w:sz="4" w:space="0" w:color="auto"/>
                    <w:right w:val="single" w:sz="4" w:space="0" w:color="auto"/>
                  </w:tcBorders>
                  <w:vAlign w:val="center"/>
                </w:tcPr>
                <w:p w:rsidR="00530C5E" w:rsidRPr="00530C5E" w:rsidRDefault="00530C5E" w:rsidP="00286425">
                  <w:pPr>
                    <w:framePr w:hSpace="180" w:wrap="around" w:vAnchor="text" w:hAnchor="margin" w:xAlign="center" w:y="161"/>
                    <w:spacing w:after="0" w:line="240" w:lineRule="auto"/>
                    <w:jc w:val="center"/>
                    <w:rPr>
                      <w:rFonts w:ascii="Times New Roman" w:eastAsia="Times New Roman" w:hAnsi="Times New Roman"/>
                      <w:lang w:val="uk-UA" w:eastAsia="ru-RU"/>
                    </w:rPr>
                  </w:pPr>
                </w:p>
              </w:tc>
            </w:tr>
            <w:tr w:rsidR="00530C5E" w:rsidRPr="00530C5E" w:rsidTr="00E66186">
              <w:trPr>
                <w:cantSplit/>
              </w:trPr>
              <w:tc>
                <w:tcPr>
                  <w:tcW w:w="516" w:type="dxa"/>
                  <w:vMerge/>
                  <w:tcBorders>
                    <w:left w:val="single" w:sz="4" w:space="0" w:color="auto"/>
                    <w:bottom w:val="single" w:sz="4" w:space="0" w:color="auto"/>
                    <w:right w:val="single" w:sz="4" w:space="0" w:color="auto"/>
                  </w:tcBorders>
                </w:tcPr>
                <w:p w:rsidR="00530C5E" w:rsidRPr="00530C5E" w:rsidRDefault="00530C5E" w:rsidP="00286425">
                  <w:pPr>
                    <w:framePr w:hSpace="180" w:wrap="around" w:vAnchor="text" w:hAnchor="margin" w:xAlign="center" w:y="161"/>
                    <w:widowControl w:val="0"/>
                    <w:snapToGrid w:val="0"/>
                    <w:spacing w:after="0" w:line="240" w:lineRule="auto"/>
                    <w:jc w:val="center"/>
                    <w:rPr>
                      <w:rFonts w:ascii="Times New Roman" w:eastAsia="Times New Roman" w:hAnsi="Times New Roman"/>
                      <w:lang w:val="en-US" w:eastAsia="ru-RU"/>
                    </w:rPr>
                  </w:pPr>
                </w:p>
              </w:tc>
              <w:tc>
                <w:tcPr>
                  <w:tcW w:w="4441" w:type="dxa"/>
                  <w:tcBorders>
                    <w:top w:val="single" w:sz="4" w:space="0" w:color="auto"/>
                    <w:left w:val="single" w:sz="4" w:space="0" w:color="auto"/>
                    <w:bottom w:val="single" w:sz="4" w:space="0" w:color="auto"/>
                    <w:right w:val="single" w:sz="4" w:space="0" w:color="auto"/>
                  </w:tcBorders>
                </w:tcPr>
                <w:p w:rsidR="00530C5E" w:rsidRPr="00530C5E" w:rsidRDefault="00530C5E" w:rsidP="00286425">
                  <w:pPr>
                    <w:framePr w:hSpace="180" w:wrap="around" w:vAnchor="text" w:hAnchor="margin" w:xAlign="center" w:y="161"/>
                    <w:spacing w:after="0" w:line="240" w:lineRule="auto"/>
                    <w:ind w:left="168"/>
                    <w:contextualSpacing/>
                    <w:rPr>
                      <w:rFonts w:ascii="Times New Roman" w:eastAsia="Times New Roman" w:hAnsi="Times New Roman"/>
                      <w:lang w:val="uk-UA" w:eastAsia="ru-RU"/>
                    </w:rPr>
                  </w:pPr>
                  <w:r w:rsidRPr="00530C5E">
                    <w:rPr>
                      <w:rFonts w:ascii="Times New Roman" w:hAnsi="Times New Roman"/>
                      <w:sz w:val="24"/>
                      <w:szCs w:val="24"/>
                      <w:lang w:val="uk-UA"/>
                    </w:rPr>
                    <w:t xml:space="preserve">       насос пожежний – 2 шт.</w:t>
                  </w:r>
                  <w:r w:rsidRPr="00530C5E">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530C5E" w:rsidRPr="00530C5E" w:rsidRDefault="00530C5E" w:rsidP="00286425">
                  <w:pPr>
                    <w:framePr w:hSpace="180" w:wrap="around" w:vAnchor="text" w:hAnchor="margin" w:xAlign="center" w:y="161"/>
                    <w:spacing w:after="0" w:line="240" w:lineRule="auto"/>
                    <w:jc w:val="center"/>
                    <w:rPr>
                      <w:rFonts w:ascii="Times New Roman" w:eastAsia="Times New Roman" w:hAnsi="Times New Roman"/>
                      <w:lang w:val="uk-UA" w:eastAsia="ru-RU"/>
                    </w:rPr>
                  </w:pPr>
                  <w:r w:rsidRPr="00530C5E">
                    <w:rPr>
                      <w:rFonts w:ascii="Times New Roman" w:hAnsi="Times New Roman"/>
                      <w:sz w:val="24"/>
                      <w:szCs w:val="24"/>
                      <w:lang w:val="uk-UA"/>
                    </w:rPr>
                    <w:t>100</w:t>
                  </w:r>
                </w:p>
              </w:tc>
              <w:tc>
                <w:tcPr>
                  <w:tcW w:w="1565" w:type="dxa"/>
                  <w:tcBorders>
                    <w:top w:val="single" w:sz="4" w:space="0" w:color="auto"/>
                    <w:left w:val="single" w:sz="4" w:space="0" w:color="auto"/>
                    <w:bottom w:val="single" w:sz="4" w:space="0" w:color="auto"/>
                    <w:right w:val="single" w:sz="4" w:space="0" w:color="auto"/>
                  </w:tcBorders>
                  <w:vAlign w:val="center"/>
                </w:tcPr>
                <w:p w:rsidR="00530C5E" w:rsidRPr="00530C5E" w:rsidRDefault="00530C5E" w:rsidP="00286425">
                  <w:pPr>
                    <w:framePr w:hSpace="180" w:wrap="around" w:vAnchor="text" w:hAnchor="margin" w:xAlign="center" w:y="161"/>
                    <w:spacing w:after="0" w:line="240" w:lineRule="auto"/>
                    <w:jc w:val="center"/>
                    <w:rPr>
                      <w:rFonts w:ascii="Times New Roman" w:eastAsia="Times New Roman" w:hAnsi="Times New Roman"/>
                      <w:lang w:val="uk-UA" w:eastAsia="ru-RU"/>
                    </w:rPr>
                  </w:pPr>
                </w:p>
              </w:tc>
              <w:tc>
                <w:tcPr>
                  <w:tcW w:w="2504" w:type="dxa"/>
                  <w:tcBorders>
                    <w:top w:val="single" w:sz="4" w:space="0" w:color="auto"/>
                    <w:left w:val="single" w:sz="4" w:space="0" w:color="auto"/>
                    <w:bottom w:val="single" w:sz="4" w:space="0" w:color="auto"/>
                    <w:right w:val="single" w:sz="4" w:space="0" w:color="auto"/>
                  </w:tcBorders>
                  <w:vAlign w:val="center"/>
                </w:tcPr>
                <w:p w:rsidR="00530C5E" w:rsidRPr="00530C5E" w:rsidRDefault="00530C5E" w:rsidP="00286425">
                  <w:pPr>
                    <w:framePr w:hSpace="180" w:wrap="around" w:vAnchor="text" w:hAnchor="margin" w:xAlign="center" w:y="161"/>
                    <w:spacing w:after="0" w:line="240" w:lineRule="auto"/>
                    <w:jc w:val="center"/>
                    <w:rPr>
                      <w:rFonts w:ascii="Times New Roman" w:eastAsia="Times New Roman" w:hAnsi="Times New Roman"/>
                      <w:lang w:val="uk-UA" w:eastAsia="ru-RU"/>
                    </w:rPr>
                  </w:pPr>
                </w:p>
              </w:tc>
            </w:tr>
            <w:tr w:rsidR="00530C5E" w:rsidRPr="00530C5E" w:rsidTr="00E66186">
              <w:trPr>
                <w:cantSplit/>
              </w:trPr>
              <w:tc>
                <w:tcPr>
                  <w:tcW w:w="516" w:type="dxa"/>
                  <w:tcBorders>
                    <w:top w:val="single" w:sz="4" w:space="0" w:color="auto"/>
                    <w:left w:val="single" w:sz="4" w:space="0" w:color="auto"/>
                    <w:bottom w:val="single" w:sz="4" w:space="0" w:color="auto"/>
                    <w:right w:val="single" w:sz="4" w:space="0" w:color="auto"/>
                  </w:tcBorders>
                </w:tcPr>
                <w:p w:rsidR="00530C5E" w:rsidRPr="00530C5E" w:rsidRDefault="00530C5E" w:rsidP="00286425">
                  <w:pPr>
                    <w:framePr w:hSpace="180" w:wrap="around" w:vAnchor="text" w:hAnchor="margin" w:xAlign="center" w:y="161"/>
                    <w:widowControl w:val="0"/>
                    <w:snapToGrid w:val="0"/>
                    <w:spacing w:after="0" w:line="240" w:lineRule="auto"/>
                    <w:jc w:val="center"/>
                    <w:rPr>
                      <w:rFonts w:ascii="Times New Roman" w:eastAsia="Times New Roman" w:hAnsi="Times New Roman"/>
                      <w:lang w:val="en-US" w:eastAsia="ru-RU"/>
                    </w:rPr>
                  </w:pPr>
                </w:p>
              </w:tc>
              <w:tc>
                <w:tcPr>
                  <w:tcW w:w="4441" w:type="dxa"/>
                  <w:tcBorders>
                    <w:top w:val="single" w:sz="4" w:space="0" w:color="auto"/>
                    <w:left w:val="single" w:sz="4" w:space="0" w:color="auto"/>
                    <w:bottom w:val="single" w:sz="4" w:space="0" w:color="auto"/>
                    <w:right w:val="single" w:sz="4" w:space="0" w:color="auto"/>
                  </w:tcBorders>
                </w:tcPr>
                <w:p w:rsidR="00530C5E" w:rsidRPr="00530C5E" w:rsidRDefault="00530C5E" w:rsidP="00286425">
                  <w:pPr>
                    <w:framePr w:hSpace="180" w:wrap="around" w:vAnchor="text" w:hAnchor="margin" w:xAlign="center" w:y="161"/>
                    <w:spacing w:after="0" w:line="240" w:lineRule="auto"/>
                    <w:rPr>
                      <w:rFonts w:ascii="Times New Roman" w:eastAsia="Times New Roman" w:hAnsi="Times New Roman"/>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530C5E" w:rsidRPr="00530C5E" w:rsidRDefault="00530C5E" w:rsidP="00286425">
                  <w:pPr>
                    <w:framePr w:hSpace="180" w:wrap="around" w:vAnchor="text" w:hAnchor="margin" w:xAlign="center" w:y="161"/>
                    <w:spacing w:after="0" w:line="240" w:lineRule="auto"/>
                    <w:jc w:val="center"/>
                    <w:rPr>
                      <w:rFonts w:ascii="Times New Roman" w:eastAsia="Times New Roman" w:hAnsi="Times New Roman"/>
                      <w:lang w:val="en-US" w:eastAsia="ru-RU"/>
                    </w:rPr>
                  </w:pPr>
                </w:p>
              </w:tc>
              <w:tc>
                <w:tcPr>
                  <w:tcW w:w="1565" w:type="dxa"/>
                  <w:tcBorders>
                    <w:top w:val="single" w:sz="4" w:space="0" w:color="auto"/>
                    <w:left w:val="single" w:sz="4" w:space="0" w:color="auto"/>
                    <w:bottom w:val="single" w:sz="4" w:space="0" w:color="auto"/>
                    <w:right w:val="single" w:sz="4" w:space="0" w:color="auto"/>
                  </w:tcBorders>
                  <w:vAlign w:val="center"/>
                </w:tcPr>
                <w:p w:rsidR="00530C5E" w:rsidRPr="00530C5E" w:rsidRDefault="00530C5E" w:rsidP="00286425">
                  <w:pPr>
                    <w:framePr w:hSpace="180" w:wrap="around" w:vAnchor="text" w:hAnchor="margin" w:xAlign="center" w:y="161"/>
                    <w:spacing w:after="0" w:line="240" w:lineRule="auto"/>
                    <w:jc w:val="center"/>
                    <w:rPr>
                      <w:rFonts w:ascii="Times New Roman" w:eastAsia="Times New Roman" w:hAnsi="Times New Roman"/>
                      <w:lang w:val="uk-UA" w:eastAsia="ru-RU"/>
                    </w:rPr>
                  </w:pPr>
                </w:p>
              </w:tc>
              <w:tc>
                <w:tcPr>
                  <w:tcW w:w="2504" w:type="dxa"/>
                  <w:tcBorders>
                    <w:top w:val="single" w:sz="4" w:space="0" w:color="auto"/>
                    <w:left w:val="single" w:sz="4" w:space="0" w:color="auto"/>
                    <w:bottom w:val="single" w:sz="4" w:space="0" w:color="auto"/>
                    <w:right w:val="single" w:sz="4" w:space="0" w:color="auto"/>
                  </w:tcBorders>
                  <w:vAlign w:val="center"/>
                </w:tcPr>
                <w:p w:rsidR="00530C5E" w:rsidRPr="00530C5E" w:rsidRDefault="00530C5E" w:rsidP="00286425">
                  <w:pPr>
                    <w:framePr w:hSpace="180" w:wrap="around" w:vAnchor="text" w:hAnchor="margin" w:xAlign="center" w:y="161"/>
                    <w:spacing w:after="0" w:line="240" w:lineRule="auto"/>
                    <w:jc w:val="center"/>
                    <w:rPr>
                      <w:rFonts w:ascii="Times New Roman" w:eastAsia="Times New Roman" w:hAnsi="Times New Roman"/>
                      <w:lang w:val="uk-UA" w:eastAsia="ru-RU"/>
                    </w:rPr>
                  </w:pPr>
                </w:p>
              </w:tc>
            </w:tr>
            <w:tr w:rsidR="00530C5E" w:rsidRPr="00530C5E" w:rsidTr="00E66186">
              <w:trPr>
                <w:cantSplit/>
              </w:trPr>
              <w:tc>
                <w:tcPr>
                  <w:tcW w:w="516" w:type="dxa"/>
                  <w:tcBorders>
                    <w:top w:val="single" w:sz="4" w:space="0" w:color="auto"/>
                    <w:left w:val="single" w:sz="4" w:space="0" w:color="auto"/>
                    <w:bottom w:val="single" w:sz="4" w:space="0" w:color="auto"/>
                    <w:right w:val="single" w:sz="4" w:space="0" w:color="auto"/>
                  </w:tcBorders>
                </w:tcPr>
                <w:p w:rsidR="00530C5E" w:rsidRPr="00530C5E" w:rsidRDefault="00530C5E" w:rsidP="00286425">
                  <w:pPr>
                    <w:framePr w:hSpace="180" w:wrap="around" w:vAnchor="text" w:hAnchor="margin" w:xAlign="center" w:y="161"/>
                    <w:widowControl w:val="0"/>
                    <w:snapToGrid w:val="0"/>
                    <w:spacing w:after="0" w:line="240" w:lineRule="auto"/>
                    <w:jc w:val="center"/>
                    <w:rPr>
                      <w:rFonts w:ascii="Times New Roman" w:eastAsia="Times New Roman" w:hAnsi="Times New Roman"/>
                      <w:lang w:val="uk-UA" w:eastAsia="ru-RU"/>
                    </w:rPr>
                  </w:pPr>
                </w:p>
              </w:tc>
              <w:tc>
                <w:tcPr>
                  <w:tcW w:w="4441" w:type="dxa"/>
                  <w:tcBorders>
                    <w:top w:val="single" w:sz="4" w:space="0" w:color="auto"/>
                    <w:left w:val="single" w:sz="4" w:space="0" w:color="auto"/>
                    <w:bottom w:val="single" w:sz="4" w:space="0" w:color="auto"/>
                    <w:right w:val="single" w:sz="4" w:space="0" w:color="auto"/>
                  </w:tcBorders>
                </w:tcPr>
                <w:p w:rsidR="00530C5E" w:rsidRPr="00530C5E" w:rsidRDefault="00530C5E" w:rsidP="00286425">
                  <w:pPr>
                    <w:framePr w:hSpace="180" w:wrap="around" w:vAnchor="text" w:hAnchor="margin" w:xAlign="center" w:y="161"/>
                    <w:spacing w:after="0" w:line="240" w:lineRule="auto"/>
                    <w:rPr>
                      <w:rFonts w:ascii="Times New Roman" w:eastAsia="Times New Roman" w:hAnsi="Times New Roman"/>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530C5E" w:rsidRPr="00530C5E" w:rsidRDefault="00530C5E" w:rsidP="00286425">
                  <w:pPr>
                    <w:framePr w:hSpace="180" w:wrap="around" w:vAnchor="text" w:hAnchor="margin" w:xAlign="center" w:y="161"/>
                    <w:spacing w:after="0" w:line="240" w:lineRule="auto"/>
                    <w:jc w:val="center"/>
                    <w:rPr>
                      <w:rFonts w:ascii="Times New Roman" w:eastAsia="Times New Roman" w:hAnsi="Times New Roman"/>
                      <w:lang w:val="uk-UA" w:eastAsia="ru-RU"/>
                    </w:rPr>
                  </w:pPr>
                </w:p>
              </w:tc>
              <w:tc>
                <w:tcPr>
                  <w:tcW w:w="1565" w:type="dxa"/>
                  <w:tcBorders>
                    <w:top w:val="single" w:sz="4" w:space="0" w:color="auto"/>
                    <w:left w:val="single" w:sz="4" w:space="0" w:color="auto"/>
                    <w:bottom w:val="single" w:sz="4" w:space="0" w:color="auto"/>
                    <w:right w:val="single" w:sz="4" w:space="0" w:color="auto"/>
                  </w:tcBorders>
                  <w:vAlign w:val="center"/>
                </w:tcPr>
                <w:p w:rsidR="00530C5E" w:rsidRPr="00530C5E" w:rsidRDefault="00530C5E" w:rsidP="00286425">
                  <w:pPr>
                    <w:framePr w:hSpace="180" w:wrap="around" w:vAnchor="text" w:hAnchor="margin" w:xAlign="center" w:y="161"/>
                    <w:spacing w:after="0" w:line="240" w:lineRule="auto"/>
                    <w:jc w:val="center"/>
                    <w:rPr>
                      <w:rFonts w:ascii="Times New Roman" w:eastAsia="Times New Roman" w:hAnsi="Times New Roman"/>
                      <w:lang w:val="uk-UA" w:eastAsia="ru-RU"/>
                    </w:rPr>
                  </w:pPr>
                </w:p>
              </w:tc>
              <w:tc>
                <w:tcPr>
                  <w:tcW w:w="2504" w:type="dxa"/>
                  <w:tcBorders>
                    <w:top w:val="single" w:sz="4" w:space="0" w:color="auto"/>
                    <w:left w:val="single" w:sz="4" w:space="0" w:color="auto"/>
                    <w:bottom w:val="single" w:sz="4" w:space="0" w:color="auto"/>
                    <w:right w:val="single" w:sz="4" w:space="0" w:color="auto"/>
                  </w:tcBorders>
                  <w:vAlign w:val="center"/>
                </w:tcPr>
                <w:p w:rsidR="00530C5E" w:rsidRPr="00530C5E" w:rsidRDefault="00530C5E" w:rsidP="00286425">
                  <w:pPr>
                    <w:framePr w:hSpace="180" w:wrap="around" w:vAnchor="text" w:hAnchor="margin" w:xAlign="center" w:y="161"/>
                    <w:spacing w:after="0" w:line="240" w:lineRule="auto"/>
                    <w:jc w:val="center"/>
                    <w:rPr>
                      <w:rFonts w:ascii="Times New Roman" w:eastAsia="Times New Roman" w:hAnsi="Times New Roman"/>
                      <w:lang w:val="uk-UA" w:eastAsia="ru-RU"/>
                    </w:rPr>
                  </w:pPr>
                </w:p>
              </w:tc>
            </w:tr>
            <w:tr w:rsidR="00530C5E" w:rsidRPr="00530C5E" w:rsidTr="00E66186">
              <w:trPr>
                <w:cantSplit/>
              </w:trPr>
              <w:tc>
                <w:tcPr>
                  <w:tcW w:w="7939" w:type="dxa"/>
                  <w:gridSpan w:val="4"/>
                  <w:tcBorders>
                    <w:top w:val="single" w:sz="4" w:space="0" w:color="auto"/>
                    <w:left w:val="single" w:sz="4" w:space="0" w:color="auto"/>
                    <w:bottom w:val="single" w:sz="4" w:space="0" w:color="auto"/>
                    <w:right w:val="single" w:sz="4" w:space="0" w:color="auto"/>
                  </w:tcBorders>
                </w:tcPr>
                <w:p w:rsidR="00530C5E" w:rsidRPr="00530C5E" w:rsidRDefault="00530C5E" w:rsidP="00286425">
                  <w:pPr>
                    <w:framePr w:hSpace="180" w:wrap="around" w:vAnchor="text" w:hAnchor="margin" w:xAlign="center" w:y="161"/>
                    <w:widowControl w:val="0"/>
                    <w:snapToGrid w:val="0"/>
                    <w:spacing w:after="0" w:line="240" w:lineRule="auto"/>
                    <w:jc w:val="right"/>
                    <w:rPr>
                      <w:rFonts w:ascii="Times New Roman" w:eastAsia="Times New Roman" w:hAnsi="Times New Roman"/>
                      <w:lang w:val="uk-UA" w:eastAsia="ru-RU"/>
                    </w:rPr>
                  </w:pPr>
                  <w:r w:rsidRPr="00530C5E">
                    <w:rPr>
                      <w:rFonts w:ascii="Times New Roman" w:eastAsia="Times New Roman" w:hAnsi="Times New Roman"/>
                      <w:lang w:val="uk-UA" w:eastAsia="ru-RU"/>
                    </w:rPr>
                    <w:t>Разом  без ПДВ:</w:t>
                  </w:r>
                </w:p>
              </w:tc>
              <w:tc>
                <w:tcPr>
                  <w:tcW w:w="2504" w:type="dxa"/>
                  <w:tcBorders>
                    <w:top w:val="single" w:sz="4" w:space="0" w:color="auto"/>
                    <w:left w:val="single" w:sz="4" w:space="0" w:color="auto"/>
                    <w:bottom w:val="single" w:sz="4" w:space="0" w:color="auto"/>
                    <w:right w:val="single" w:sz="4" w:space="0" w:color="auto"/>
                  </w:tcBorders>
                  <w:vAlign w:val="bottom"/>
                </w:tcPr>
                <w:p w:rsidR="00530C5E" w:rsidRPr="00530C5E" w:rsidRDefault="00530C5E" w:rsidP="00286425">
                  <w:pPr>
                    <w:framePr w:hSpace="180" w:wrap="around" w:vAnchor="text" w:hAnchor="margin" w:xAlign="center" w:y="161"/>
                    <w:spacing w:after="0" w:line="240" w:lineRule="auto"/>
                    <w:jc w:val="center"/>
                    <w:rPr>
                      <w:rFonts w:ascii="Times New Roman" w:eastAsia="Times New Roman" w:hAnsi="Times New Roman"/>
                      <w:lang w:val="uk-UA" w:eastAsia="ru-RU"/>
                    </w:rPr>
                  </w:pPr>
                </w:p>
              </w:tc>
            </w:tr>
            <w:tr w:rsidR="00530C5E" w:rsidRPr="00530C5E" w:rsidTr="00E66186">
              <w:trPr>
                <w:cantSplit/>
              </w:trPr>
              <w:tc>
                <w:tcPr>
                  <w:tcW w:w="7939" w:type="dxa"/>
                  <w:gridSpan w:val="4"/>
                  <w:tcBorders>
                    <w:top w:val="single" w:sz="4" w:space="0" w:color="auto"/>
                    <w:left w:val="single" w:sz="4" w:space="0" w:color="auto"/>
                    <w:bottom w:val="single" w:sz="4" w:space="0" w:color="auto"/>
                    <w:right w:val="single" w:sz="4" w:space="0" w:color="auto"/>
                  </w:tcBorders>
                </w:tcPr>
                <w:p w:rsidR="00530C5E" w:rsidRPr="00530C5E" w:rsidRDefault="00530C5E" w:rsidP="00286425">
                  <w:pPr>
                    <w:framePr w:hSpace="180" w:wrap="around" w:vAnchor="text" w:hAnchor="margin" w:xAlign="center" w:y="161"/>
                    <w:widowControl w:val="0"/>
                    <w:snapToGrid w:val="0"/>
                    <w:spacing w:after="0" w:line="240" w:lineRule="auto"/>
                    <w:jc w:val="right"/>
                    <w:rPr>
                      <w:rFonts w:ascii="Times New Roman" w:eastAsia="Times New Roman" w:hAnsi="Times New Roman"/>
                      <w:lang w:val="uk-UA" w:eastAsia="ru-RU"/>
                    </w:rPr>
                  </w:pPr>
                  <w:r w:rsidRPr="00530C5E">
                    <w:rPr>
                      <w:rFonts w:ascii="Times New Roman" w:eastAsia="Times New Roman" w:hAnsi="Times New Roman"/>
                      <w:lang w:val="uk-UA" w:eastAsia="ru-RU"/>
                    </w:rPr>
                    <w:t>20% ПДВ:</w:t>
                  </w:r>
                </w:p>
              </w:tc>
              <w:tc>
                <w:tcPr>
                  <w:tcW w:w="2504" w:type="dxa"/>
                  <w:tcBorders>
                    <w:top w:val="single" w:sz="4" w:space="0" w:color="auto"/>
                    <w:left w:val="single" w:sz="4" w:space="0" w:color="auto"/>
                    <w:bottom w:val="single" w:sz="4" w:space="0" w:color="auto"/>
                    <w:right w:val="single" w:sz="4" w:space="0" w:color="auto"/>
                  </w:tcBorders>
                  <w:vAlign w:val="bottom"/>
                </w:tcPr>
                <w:p w:rsidR="00530C5E" w:rsidRPr="00530C5E" w:rsidRDefault="00530C5E" w:rsidP="00286425">
                  <w:pPr>
                    <w:framePr w:hSpace="180" w:wrap="around" w:vAnchor="text" w:hAnchor="margin" w:xAlign="center" w:y="161"/>
                    <w:spacing w:after="0" w:line="240" w:lineRule="auto"/>
                    <w:jc w:val="center"/>
                    <w:rPr>
                      <w:rFonts w:ascii="Times New Roman" w:eastAsia="Times New Roman" w:hAnsi="Times New Roman"/>
                      <w:lang w:val="uk-UA" w:eastAsia="ru-RU"/>
                    </w:rPr>
                  </w:pPr>
                </w:p>
              </w:tc>
            </w:tr>
            <w:tr w:rsidR="00530C5E" w:rsidRPr="00530C5E" w:rsidTr="00E66186">
              <w:trPr>
                <w:cantSplit/>
              </w:trPr>
              <w:tc>
                <w:tcPr>
                  <w:tcW w:w="7939" w:type="dxa"/>
                  <w:gridSpan w:val="4"/>
                  <w:tcBorders>
                    <w:top w:val="single" w:sz="4" w:space="0" w:color="auto"/>
                    <w:left w:val="single" w:sz="4" w:space="0" w:color="auto"/>
                    <w:bottom w:val="single" w:sz="4" w:space="0" w:color="auto"/>
                    <w:right w:val="single" w:sz="4" w:space="0" w:color="auto"/>
                  </w:tcBorders>
                </w:tcPr>
                <w:p w:rsidR="00530C5E" w:rsidRPr="00530C5E" w:rsidRDefault="00530C5E" w:rsidP="00286425">
                  <w:pPr>
                    <w:framePr w:hSpace="180" w:wrap="around" w:vAnchor="text" w:hAnchor="margin" w:xAlign="center" w:y="161"/>
                    <w:widowControl w:val="0"/>
                    <w:snapToGrid w:val="0"/>
                    <w:spacing w:after="0" w:line="240" w:lineRule="auto"/>
                    <w:jc w:val="right"/>
                    <w:rPr>
                      <w:rFonts w:ascii="Times New Roman" w:eastAsia="Times New Roman" w:hAnsi="Times New Roman"/>
                      <w:lang w:val="uk-UA" w:eastAsia="ru-RU"/>
                    </w:rPr>
                  </w:pPr>
                  <w:r w:rsidRPr="00530C5E">
                    <w:rPr>
                      <w:rFonts w:ascii="Times New Roman" w:eastAsia="Times New Roman" w:hAnsi="Times New Roman"/>
                      <w:lang w:val="uk-UA" w:eastAsia="ru-RU"/>
                    </w:rPr>
                    <w:t>Загальна ціна з ПДВ:</w:t>
                  </w:r>
                </w:p>
              </w:tc>
              <w:tc>
                <w:tcPr>
                  <w:tcW w:w="2504" w:type="dxa"/>
                  <w:tcBorders>
                    <w:top w:val="single" w:sz="4" w:space="0" w:color="auto"/>
                    <w:left w:val="single" w:sz="4" w:space="0" w:color="auto"/>
                    <w:bottom w:val="single" w:sz="4" w:space="0" w:color="auto"/>
                    <w:right w:val="single" w:sz="4" w:space="0" w:color="auto"/>
                  </w:tcBorders>
                  <w:vAlign w:val="bottom"/>
                </w:tcPr>
                <w:p w:rsidR="00530C5E" w:rsidRPr="00530C5E" w:rsidRDefault="00530C5E" w:rsidP="00286425">
                  <w:pPr>
                    <w:framePr w:hSpace="180" w:wrap="around" w:vAnchor="text" w:hAnchor="margin" w:xAlign="center" w:y="161"/>
                    <w:spacing w:after="0" w:line="240" w:lineRule="auto"/>
                    <w:jc w:val="center"/>
                    <w:rPr>
                      <w:rFonts w:ascii="Times New Roman" w:eastAsia="Times New Roman" w:hAnsi="Times New Roman"/>
                      <w:lang w:val="uk-UA" w:eastAsia="ru-RU"/>
                    </w:rPr>
                  </w:pPr>
                </w:p>
              </w:tc>
            </w:tr>
          </w:tbl>
          <w:p w:rsidR="00530C5E" w:rsidRPr="00530C5E" w:rsidRDefault="00530C5E" w:rsidP="00530C5E">
            <w:pPr>
              <w:widowControl w:val="0"/>
              <w:snapToGrid w:val="0"/>
              <w:spacing w:after="0" w:line="240" w:lineRule="auto"/>
              <w:ind w:left="142" w:right="424"/>
              <w:jc w:val="both"/>
              <w:rPr>
                <w:rFonts w:ascii="Times New Roman" w:eastAsia="Times New Roman" w:hAnsi="Times New Roman"/>
                <w:noProof/>
                <w:sz w:val="26"/>
                <w:szCs w:val="26"/>
                <w:lang w:eastAsia="ru-RU"/>
              </w:rPr>
            </w:pPr>
          </w:p>
          <w:p w:rsidR="00530C5E" w:rsidRPr="00530C5E" w:rsidRDefault="00530C5E" w:rsidP="00530C5E">
            <w:pPr>
              <w:spacing w:after="0"/>
              <w:ind w:firstLine="540"/>
              <w:jc w:val="both"/>
              <w:rPr>
                <w:lang w:val="uk-UA"/>
              </w:rPr>
            </w:pPr>
          </w:p>
        </w:tc>
      </w:tr>
      <w:tr w:rsidR="00530C5E" w:rsidRPr="00530C5E" w:rsidTr="00E66186">
        <w:trPr>
          <w:trHeight w:val="1344"/>
        </w:trPr>
        <w:tc>
          <w:tcPr>
            <w:tcW w:w="4264" w:type="dxa"/>
            <w:tcMar>
              <w:top w:w="0" w:type="dxa"/>
              <w:left w:w="0" w:type="dxa"/>
              <w:bottom w:w="0" w:type="dxa"/>
              <w:right w:w="0" w:type="dxa"/>
            </w:tcMar>
          </w:tcPr>
          <w:p w:rsidR="00530C5E" w:rsidRPr="00530C5E" w:rsidRDefault="00530C5E" w:rsidP="00530C5E">
            <w:pPr>
              <w:tabs>
                <w:tab w:val="left" w:pos="2160"/>
                <w:tab w:val="left" w:pos="3600"/>
              </w:tabs>
              <w:spacing w:after="0"/>
              <w:rPr>
                <w:rFonts w:ascii="Times New Roman" w:hAnsi="Times New Roman"/>
                <w:lang w:val="uk-UA"/>
              </w:rPr>
            </w:pPr>
          </w:p>
          <w:p w:rsidR="00530C5E" w:rsidRPr="00530C5E" w:rsidRDefault="00530C5E" w:rsidP="00530C5E">
            <w:pPr>
              <w:tabs>
                <w:tab w:val="left" w:pos="2160"/>
                <w:tab w:val="left" w:pos="3600"/>
              </w:tabs>
              <w:spacing w:after="0"/>
              <w:rPr>
                <w:rFonts w:ascii="Times New Roman" w:hAnsi="Times New Roman"/>
                <w:lang w:val="uk-UA"/>
              </w:rPr>
            </w:pPr>
          </w:p>
          <w:p w:rsidR="00530C5E" w:rsidRPr="00530C5E" w:rsidRDefault="00530C5E" w:rsidP="00530C5E">
            <w:pPr>
              <w:tabs>
                <w:tab w:val="left" w:pos="2160"/>
                <w:tab w:val="left" w:pos="3600"/>
              </w:tabs>
              <w:spacing w:after="0"/>
              <w:rPr>
                <w:rFonts w:ascii="Times New Roman" w:hAnsi="Times New Roman"/>
                <w:b/>
              </w:rPr>
            </w:pPr>
            <w:r w:rsidRPr="00530C5E">
              <w:rPr>
                <w:rFonts w:ascii="Times New Roman" w:hAnsi="Times New Roman"/>
                <w:lang w:val="uk-UA"/>
              </w:rPr>
              <w:t xml:space="preserve">Керівник організації – учасника процедури закупівлі або інша уповноважена посадова </w:t>
            </w:r>
            <w:proofErr w:type="spellStart"/>
            <w:r w:rsidRPr="00530C5E">
              <w:rPr>
                <w:rFonts w:ascii="Times New Roman" w:hAnsi="Times New Roman"/>
                <w:lang w:val="uk-UA"/>
              </w:rPr>
              <w:t>особ</w:t>
            </w:r>
            <w:proofErr w:type="spellEnd"/>
            <w:r w:rsidRPr="00530C5E">
              <w:rPr>
                <w:rFonts w:ascii="Times New Roman" w:hAnsi="Times New Roman"/>
              </w:rPr>
              <w:t>а</w:t>
            </w:r>
          </w:p>
        </w:tc>
        <w:tc>
          <w:tcPr>
            <w:tcW w:w="2398" w:type="dxa"/>
            <w:gridSpan w:val="2"/>
            <w:tcMar>
              <w:top w:w="0" w:type="dxa"/>
              <w:left w:w="0" w:type="dxa"/>
              <w:bottom w:w="0" w:type="dxa"/>
              <w:right w:w="0" w:type="dxa"/>
            </w:tcMar>
          </w:tcPr>
          <w:p w:rsidR="00530C5E" w:rsidRPr="00530C5E" w:rsidRDefault="00530C5E" w:rsidP="00530C5E">
            <w:pPr>
              <w:pBdr>
                <w:bottom w:val="single" w:sz="8" w:space="1" w:color="000000"/>
              </w:pBdr>
              <w:tabs>
                <w:tab w:val="left" w:pos="2160"/>
                <w:tab w:val="left" w:pos="3600"/>
              </w:tabs>
              <w:snapToGrid w:val="0"/>
              <w:spacing w:after="0"/>
              <w:jc w:val="both"/>
              <w:rPr>
                <w:rFonts w:ascii="Times New Roman" w:hAnsi="Times New Roman"/>
                <w:b/>
              </w:rPr>
            </w:pPr>
          </w:p>
          <w:p w:rsidR="00530C5E" w:rsidRPr="00530C5E" w:rsidRDefault="00530C5E" w:rsidP="00530C5E">
            <w:pPr>
              <w:pBdr>
                <w:bottom w:val="single" w:sz="8" w:space="1" w:color="000000"/>
              </w:pBdr>
              <w:tabs>
                <w:tab w:val="left" w:pos="2160"/>
                <w:tab w:val="left" w:pos="3600"/>
              </w:tabs>
              <w:spacing w:after="0"/>
              <w:jc w:val="both"/>
              <w:rPr>
                <w:rFonts w:ascii="Times New Roman" w:hAnsi="Times New Roman"/>
                <w:b/>
              </w:rPr>
            </w:pPr>
          </w:p>
          <w:p w:rsidR="00530C5E" w:rsidRPr="00530C5E" w:rsidRDefault="00530C5E" w:rsidP="00530C5E">
            <w:pPr>
              <w:pBdr>
                <w:bottom w:val="single" w:sz="8" w:space="1" w:color="000000"/>
              </w:pBdr>
              <w:tabs>
                <w:tab w:val="left" w:pos="2160"/>
                <w:tab w:val="left" w:pos="3600"/>
              </w:tabs>
              <w:spacing w:after="0"/>
              <w:jc w:val="both"/>
              <w:rPr>
                <w:rFonts w:ascii="Times New Roman" w:hAnsi="Times New Roman"/>
                <w:b/>
              </w:rPr>
            </w:pPr>
          </w:p>
          <w:p w:rsidR="00530C5E" w:rsidRPr="00530C5E" w:rsidRDefault="00530C5E" w:rsidP="00530C5E">
            <w:pPr>
              <w:tabs>
                <w:tab w:val="left" w:pos="2160"/>
                <w:tab w:val="left" w:pos="3600"/>
              </w:tabs>
              <w:spacing w:after="0"/>
              <w:ind w:firstLine="567"/>
              <w:jc w:val="center"/>
              <w:rPr>
                <w:rFonts w:ascii="Times New Roman" w:hAnsi="Times New Roman"/>
                <w:b/>
              </w:rPr>
            </w:pPr>
            <w:r w:rsidRPr="00530C5E">
              <w:rPr>
                <w:rFonts w:ascii="Times New Roman" w:hAnsi="Times New Roman"/>
                <w:i/>
              </w:rPr>
              <w:t>(</w:t>
            </w:r>
            <w:proofErr w:type="spellStart"/>
            <w:r w:rsidRPr="00530C5E">
              <w:rPr>
                <w:rFonts w:ascii="Times New Roman" w:hAnsi="Times New Roman"/>
                <w:i/>
              </w:rPr>
              <w:t>підпис</w:t>
            </w:r>
            <w:proofErr w:type="spellEnd"/>
            <w:r w:rsidRPr="00530C5E">
              <w:rPr>
                <w:rFonts w:ascii="Times New Roman" w:hAnsi="Times New Roman"/>
                <w:i/>
              </w:rPr>
              <w:t xml:space="preserve">) </w:t>
            </w:r>
          </w:p>
        </w:tc>
        <w:tc>
          <w:tcPr>
            <w:tcW w:w="3511" w:type="dxa"/>
            <w:tcMar>
              <w:top w:w="0" w:type="dxa"/>
              <w:left w:w="0" w:type="dxa"/>
              <w:bottom w:w="0" w:type="dxa"/>
              <w:right w:w="0" w:type="dxa"/>
            </w:tcMar>
          </w:tcPr>
          <w:p w:rsidR="00530C5E" w:rsidRPr="00530C5E" w:rsidRDefault="00530C5E" w:rsidP="00530C5E">
            <w:pPr>
              <w:pBdr>
                <w:bottom w:val="single" w:sz="8" w:space="1" w:color="000000"/>
              </w:pBdr>
              <w:tabs>
                <w:tab w:val="left" w:pos="2160"/>
                <w:tab w:val="left" w:pos="3600"/>
              </w:tabs>
              <w:snapToGrid w:val="0"/>
              <w:spacing w:after="0"/>
              <w:jc w:val="both"/>
              <w:rPr>
                <w:rFonts w:ascii="Times New Roman" w:hAnsi="Times New Roman"/>
                <w:b/>
              </w:rPr>
            </w:pPr>
          </w:p>
          <w:p w:rsidR="00530C5E" w:rsidRPr="00530C5E" w:rsidRDefault="00530C5E" w:rsidP="00530C5E">
            <w:pPr>
              <w:pBdr>
                <w:bottom w:val="single" w:sz="8" w:space="1" w:color="000000"/>
              </w:pBdr>
              <w:tabs>
                <w:tab w:val="left" w:pos="2160"/>
                <w:tab w:val="left" w:pos="3600"/>
              </w:tabs>
              <w:spacing w:after="0"/>
              <w:jc w:val="both"/>
              <w:rPr>
                <w:rFonts w:ascii="Times New Roman" w:hAnsi="Times New Roman"/>
                <w:b/>
              </w:rPr>
            </w:pPr>
          </w:p>
          <w:p w:rsidR="00530C5E" w:rsidRPr="00530C5E" w:rsidRDefault="00530C5E" w:rsidP="00530C5E">
            <w:pPr>
              <w:pBdr>
                <w:bottom w:val="single" w:sz="8" w:space="1" w:color="000000"/>
              </w:pBdr>
              <w:tabs>
                <w:tab w:val="left" w:pos="2160"/>
                <w:tab w:val="left" w:pos="3600"/>
              </w:tabs>
              <w:spacing w:after="0"/>
              <w:jc w:val="both"/>
              <w:rPr>
                <w:rFonts w:ascii="Times New Roman" w:hAnsi="Times New Roman"/>
                <w:b/>
              </w:rPr>
            </w:pPr>
          </w:p>
          <w:p w:rsidR="00530C5E" w:rsidRPr="00530C5E" w:rsidRDefault="00530C5E" w:rsidP="00530C5E">
            <w:pPr>
              <w:tabs>
                <w:tab w:val="left" w:pos="2160"/>
                <w:tab w:val="left" w:pos="3600"/>
              </w:tabs>
              <w:spacing w:after="0"/>
              <w:jc w:val="center"/>
            </w:pPr>
            <w:r w:rsidRPr="00530C5E">
              <w:rPr>
                <w:rFonts w:ascii="Times New Roman" w:hAnsi="Times New Roman"/>
                <w:i/>
              </w:rPr>
              <w:t>(ПІБ)</w:t>
            </w:r>
          </w:p>
        </w:tc>
        <w:tc>
          <w:tcPr>
            <w:tcW w:w="477" w:type="dxa"/>
            <w:tcMar>
              <w:top w:w="0" w:type="dxa"/>
              <w:left w:w="0" w:type="dxa"/>
              <w:bottom w:w="0" w:type="dxa"/>
              <w:right w:w="0" w:type="dxa"/>
            </w:tcMar>
          </w:tcPr>
          <w:p w:rsidR="00530C5E" w:rsidRPr="00530C5E" w:rsidRDefault="00530C5E" w:rsidP="00530C5E">
            <w:pPr>
              <w:snapToGrid w:val="0"/>
              <w:spacing w:after="0"/>
            </w:pPr>
          </w:p>
        </w:tc>
      </w:tr>
    </w:tbl>
    <w:p w:rsidR="00530C5E" w:rsidRPr="00530C5E" w:rsidRDefault="00530C5E" w:rsidP="00530C5E">
      <w:pPr>
        <w:rPr>
          <w:rFonts w:ascii="Times New Roman" w:hAnsi="Times New Roman"/>
          <w:lang w:val="uk-UA" w:eastAsia="ru-RU"/>
        </w:rPr>
      </w:pPr>
    </w:p>
    <w:p w:rsidR="007E0F6D" w:rsidRDefault="007E0F6D" w:rsidP="00516A78">
      <w:pPr>
        <w:spacing w:after="0" w:line="240" w:lineRule="auto"/>
        <w:ind w:firstLine="709"/>
        <w:jc w:val="right"/>
        <w:rPr>
          <w:rFonts w:ascii="Times New Roman" w:hAnsi="Times New Roman"/>
          <w:b/>
          <w:lang w:val="uk-UA"/>
        </w:rPr>
      </w:pPr>
    </w:p>
    <w:sectPr w:rsidR="007E0F6D" w:rsidSect="00675618">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5E4F"/>
    <w:multiLevelType w:val="hybridMultilevel"/>
    <w:tmpl w:val="8872FB20"/>
    <w:lvl w:ilvl="0" w:tplc="CAC6AE6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9506DD"/>
    <w:multiLevelType w:val="multilevel"/>
    <w:tmpl w:val="51FEE07C"/>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tabs>
          <w:tab w:val="num" w:pos="465"/>
        </w:tabs>
        <w:ind w:left="465" w:hanging="465"/>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084456A3"/>
    <w:multiLevelType w:val="hybridMultilevel"/>
    <w:tmpl w:val="4700560C"/>
    <w:lvl w:ilvl="0" w:tplc="32649E66">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1B0876"/>
    <w:multiLevelType w:val="hybridMultilevel"/>
    <w:tmpl w:val="7B2CBE06"/>
    <w:lvl w:ilvl="0" w:tplc="CB82F9D2">
      <w:start w:val="5"/>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F1958FC"/>
    <w:multiLevelType w:val="multilevel"/>
    <w:tmpl w:val="0750046C"/>
    <w:lvl w:ilvl="0">
      <w:start w:val="10"/>
      <w:numFmt w:val="decimal"/>
      <w:lvlText w:val="%1."/>
      <w:lvlJc w:val="left"/>
      <w:pPr>
        <w:ind w:left="525" w:hanging="525"/>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680" w:hanging="720"/>
      </w:pPr>
      <w:rPr>
        <w:rFonts w:cs="Times New Roman" w:hint="default"/>
        <w:b w:val="0"/>
      </w:rPr>
    </w:lvl>
    <w:lvl w:ilvl="3">
      <w:start w:val="1"/>
      <w:numFmt w:val="decimal"/>
      <w:lvlText w:val="%1.%2.%3.%4."/>
      <w:lvlJc w:val="left"/>
      <w:pPr>
        <w:ind w:left="2520" w:hanging="1080"/>
      </w:pPr>
      <w:rPr>
        <w:rFonts w:cs="Times New Roman" w:hint="default"/>
        <w:b w:val="0"/>
      </w:rPr>
    </w:lvl>
    <w:lvl w:ilvl="4">
      <w:start w:val="1"/>
      <w:numFmt w:val="decimal"/>
      <w:lvlText w:val="%1.%2.%3.%4.%5."/>
      <w:lvlJc w:val="left"/>
      <w:pPr>
        <w:ind w:left="3000" w:hanging="1080"/>
      </w:pPr>
      <w:rPr>
        <w:rFonts w:cs="Times New Roman" w:hint="default"/>
        <w:b w:val="0"/>
      </w:rPr>
    </w:lvl>
    <w:lvl w:ilvl="5">
      <w:start w:val="1"/>
      <w:numFmt w:val="decimal"/>
      <w:lvlText w:val="%1.%2.%3.%4.%5.%6."/>
      <w:lvlJc w:val="left"/>
      <w:pPr>
        <w:ind w:left="3840" w:hanging="1440"/>
      </w:pPr>
      <w:rPr>
        <w:rFonts w:cs="Times New Roman" w:hint="default"/>
        <w:b w:val="0"/>
      </w:rPr>
    </w:lvl>
    <w:lvl w:ilvl="6">
      <w:start w:val="1"/>
      <w:numFmt w:val="decimal"/>
      <w:lvlText w:val="%1.%2.%3.%4.%5.%6.%7."/>
      <w:lvlJc w:val="left"/>
      <w:pPr>
        <w:ind w:left="4320" w:hanging="1440"/>
      </w:pPr>
      <w:rPr>
        <w:rFonts w:cs="Times New Roman" w:hint="default"/>
        <w:b w:val="0"/>
      </w:rPr>
    </w:lvl>
    <w:lvl w:ilvl="7">
      <w:start w:val="1"/>
      <w:numFmt w:val="decimal"/>
      <w:lvlText w:val="%1.%2.%3.%4.%5.%6.%7.%8."/>
      <w:lvlJc w:val="left"/>
      <w:pPr>
        <w:ind w:left="5160" w:hanging="1800"/>
      </w:pPr>
      <w:rPr>
        <w:rFonts w:cs="Times New Roman" w:hint="default"/>
        <w:b w:val="0"/>
      </w:rPr>
    </w:lvl>
    <w:lvl w:ilvl="8">
      <w:start w:val="1"/>
      <w:numFmt w:val="decimal"/>
      <w:lvlText w:val="%1.%2.%3.%4.%5.%6.%7.%8.%9."/>
      <w:lvlJc w:val="left"/>
      <w:pPr>
        <w:ind w:left="5640" w:hanging="1800"/>
      </w:pPr>
      <w:rPr>
        <w:rFonts w:cs="Times New Roman" w:hint="default"/>
        <w:b w:val="0"/>
      </w:rPr>
    </w:lvl>
  </w:abstractNum>
  <w:abstractNum w:abstractNumId="5" w15:restartNumberingAfterBreak="0">
    <w:nsid w:val="15713DAF"/>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170B4440"/>
    <w:multiLevelType w:val="hybridMultilevel"/>
    <w:tmpl w:val="7EB093C8"/>
    <w:lvl w:ilvl="0" w:tplc="70E451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E07670"/>
    <w:multiLevelType w:val="hybridMultilevel"/>
    <w:tmpl w:val="3146A906"/>
    <w:lvl w:ilvl="0" w:tplc="D7A8045A">
      <w:start w:val="1"/>
      <w:numFmt w:val="decimal"/>
      <w:lvlText w:val="%1."/>
      <w:lvlJc w:val="left"/>
      <w:pPr>
        <w:ind w:left="469" w:hanging="360"/>
      </w:pPr>
      <w:rPr>
        <w:rFonts w:ascii="Times New Roman" w:hAnsi="Times New Roman" w:cs="Times New Roman" w:hint="default"/>
        <w:color w:val="000000"/>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8" w15:restartNumberingAfterBreak="0">
    <w:nsid w:val="205D5514"/>
    <w:multiLevelType w:val="hybridMultilevel"/>
    <w:tmpl w:val="4C4206E2"/>
    <w:lvl w:ilvl="0" w:tplc="2F1A580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E23FD0"/>
    <w:multiLevelType w:val="hybridMultilevel"/>
    <w:tmpl w:val="AEBE26BE"/>
    <w:lvl w:ilvl="0" w:tplc="C5CA8B62">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286C39"/>
    <w:multiLevelType w:val="multilevel"/>
    <w:tmpl w:val="49280BC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3CA7C7B"/>
    <w:multiLevelType w:val="multilevel"/>
    <w:tmpl w:val="1FB262C4"/>
    <w:lvl w:ilvl="0">
      <w:start w:val="4"/>
      <w:numFmt w:val="decimal"/>
      <w:lvlText w:val="%1."/>
      <w:lvlJc w:val="left"/>
      <w:pPr>
        <w:ind w:left="390" w:hanging="390"/>
      </w:pPr>
      <w:rPr>
        <w:rFonts w:cs="Times New Roman" w:hint="default"/>
      </w:rPr>
    </w:lvl>
    <w:lvl w:ilvl="1">
      <w:start w:val="1"/>
      <w:numFmt w:val="decimal"/>
      <w:lvlText w:val="%1.%2."/>
      <w:lvlJc w:val="left"/>
      <w:pPr>
        <w:ind w:left="862"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48351A2"/>
    <w:multiLevelType w:val="multilevel"/>
    <w:tmpl w:val="A87E977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35DA3806"/>
    <w:multiLevelType w:val="hybridMultilevel"/>
    <w:tmpl w:val="8C7ABA1A"/>
    <w:lvl w:ilvl="0" w:tplc="E7843FA8">
      <w:start w:val="1"/>
      <w:numFmt w:val="decimal"/>
      <w:lvlText w:val="%1."/>
      <w:lvlJc w:val="left"/>
      <w:pPr>
        <w:ind w:left="469"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14" w15:restartNumberingAfterBreak="0">
    <w:nsid w:val="35DF7363"/>
    <w:multiLevelType w:val="multilevel"/>
    <w:tmpl w:val="EF0C5304"/>
    <w:lvl w:ilvl="0">
      <w:start w:val="8"/>
      <w:numFmt w:val="decimal"/>
      <w:lvlText w:val="%1."/>
      <w:lvlJc w:val="left"/>
      <w:pPr>
        <w:ind w:left="390" w:hanging="39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3E5450BE"/>
    <w:multiLevelType w:val="hybridMultilevel"/>
    <w:tmpl w:val="2132C212"/>
    <w:lvl w:ilvl="0" w:tplc="F8126A66">
      <w:start w:val="5"/>
      <w:numFmt w:val="bullet"/>
      <w:lvlText w:val=""/>
      <w:lvlJc w:val="left"/>
      <w:pPr>
        <w:ind w:left="1211" w:hanging="360"/>
      </w:pPr>
      <w:rPr>
        <w:rFonts w:ascii="Symbol" w:eastAsiaTheme="minorHAnsi" w:hAnsi="Symbol" w:cstheme="minorBid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43054EAB"/>
    <w:multiLevelType w:val="hybridMultilevel"/>
    <w:tmpl w:val="67708DCA"/>
    <w:lvl w:ilvl="0" w:tplc="FD044F8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3BA76A4"/>
    <w:multiLevelType w:val="hybridMultilevel"/>
    <w:tmpl w:val="551C7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C211FB"/>
    <w:multiLevelType w:val="hybridMultilevel"/>
    <w:tmpl w:val="D16256BA"/>
    <w:lvl w:ilvl="0" w:tplc="D158A1D4">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15:restartNumberingAfterBreak="0">
    <w:nsid w:val="4CE76E92"/>
    <w:multiLevelType w:val="hybridMultilevel"/>
    <w:tmpl w:val="8E6A0A68"/>
    <w:lvl w:ilvl="0" w:tplc="BA3AF116">
      <w:start w:val="5"/>
      <w:numFmt w:val="bullet"/>
      <w:lvlText w:val="-"/>
      <w:lvlJc w:val="left"/>
      <w:pPr>
        <w:ind w:left="636" w:hanging="360"/>
      </w:pPr>
      <w:rPr>
        <w:rFonts w:ascii="Times New Roman" w:eastAsia="Calibri" w:hAnsi="Times New Roman" w:cs="Times New Roman" w:hint="default"/>
      </w:rPr>
    </w:lvl>
    <w:lvl w:ilvl="1" w:tplc="04190003" w:tentative="1">
      <w:start w:val="1"/>
      <w:numFmt w:val="bullet"/>
      <w:lvlText w:val="o"/>
      <w:lvlJc w:val="left"/>
      <w:pPr>
        <w:ind w:left="1356" w:hanging="360"/>
      </w:pPr>
      <w:rPr>
        <w:rFonts w:ascii="Courier New" w:hAnsi="Courier New" w:cs="Courier New" w:hint="default"/>
      </w:rPr>
    </w:lvl>
    <w:lvl w:ilvl="2" w:tplc="04190005" w:tentative="1">
      <w:start w:val="1"/>
      <w:numFmt w:val="bullet"/>
      <w:lvlText w:val=""/>
      <w:lvlJc w:val="left"/>
      <w:pPr>
        <w:ind w:left="2076" w:hanging="360"/>
      </w:pPr>
      <w:rPr>
        <w:rFonts w:ascii="Wingdings" w:hAnsi="Wingdings" w:hint="default"/>
      </w:rPr>
    </w:lvl>
    <w:lvl w:ilvl="3" w:tplc="04190001" w:tentative="1">
      <w:start w:val="1"/>
      <w:numFmt w:val="bullet"/>
      <w:lvlText w:val=""/>
      <w:lvlJc w:val="left"/>
      <w:pPr>
        <w:ind w:left="2796" w:hanging="360"/>
      </w:pPr>
      <w:rPr>
        <w:rFonts w:ascii="Symbol" w:hAnsi="Symbol" w:hint="default"/>
      </w:rPr>
    </w:lvl>
    <w:lvl w:ilvl="4" w:tplc="04190003" w:tentative="1">
      <w:start w:val="1"/>
      <w:numFmt w:val="bullet"/>
      <w:lvlText w:val="o"/>
      <w:lvlJc w:val="left"/>
      <w:pPr>
        <w:ind w:left="3516" w:hanging="360"/>
      </w:pPr>
      <w:rPr>
        <w:rFonts w:ascii="Courier New" w:hAnsi="Courier New" w:cs="Courier New" w:hint="default"/>
      </w:rPr>
    </w:lvl>
    <w:lvl w:ilvl="5" w:tplc="04190005" w:tentative="1">
      <w:start w:val="1"/>
      <w:numFmt w:val="bullet"/>
      <w:lvlText w:val=""/>
      <w:lvlJc w:val="left"/>
      <w:pPr>
        <w:ind w:left="4236" w:hanging="360"/>
      </w:pPr>
      <w:rPr>
        <w:rFonts w:ascii="Wingdings" w:hAnsi="Wingdings" w:hint="default"/>
      </w:rPr>
    </w:lvl>
    <w:lvl w:ilvl="6" w:tplc="04190001" w:tentative="1">
      <w:start w:val="1"/>
      <w:numFmt w:val="bullet"/>
      <w:lvlText w:val=""/>
      <w:lvlJc w:val="left"/>
      <w:pPr>
        <w:ind w:left="4956" w:hanging="360"/>
      </w:pPr>
      <w:rPr>
        <w:rFonts w:ascii="Symbol" w:hAnsi="Symbol" w:hint="default"/>
      </w:rPr>
    </w:lvl>
    <w:lvl w:ilvl="7" w:tplc="04190003" w:tentative="1">
      <w:start w:val="1"/>
      <w:numFmt w:val="bullet"/>
      <w:lvlText w:val="o"/>
      <w:lvlJc w:val="left"/>
      <w:pPr>
        <w:ind w:left="5676" w:hanging="360"/>
      </w:pPr>
      <w:rPr>
        <w:rFonts w:ascii="Courier New" w:hAnsi="Courier New" w:cs="Courier New" w:hint="default"/>
      </w:rPr>
    </w:lvl>
    <w:lvl w:ilvl="8" w:tplc="04190005" w:tentative="1">
      <w:start w:val="1"/>
      <w:numFmt w:val="bullet"/>
      <w:lvlText w:val=""/>
      <w:lvlJc w:val="left"/>
      <w:pPr>
        <w:ind w:left="6396" w:hanging="360"/>
      </w:pPr>
      <w:rPr>
        <w:rFonts w:ascii="Wingdings" w:hAnsi="Wingdings" w:hint="default"/>
      </w:rPr>
    </w:lvl>
  </w:abstractNum>
  <w:abstractNum w:abstractNumId="20" w15:restartNumberingAfterBreak="0">
    <w:nsid w:val="4D520517"/>
    <w:multiLevelType w:val="multilevel"/>
    <w:tmpl w:val="DD9687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48141B"/>
    <w:multiLevelType w:val="hybridMultilevel"/>
    <w:tmpl w:val="CBD09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FE0E82"/>
    <w:multiLevelType w:val="hybridMultilevel"/>
    <w:tmpl w:val="8BFE0BCE"/>
    <w:lvl w:ilvl="0" w:tplc="4D1A70A2">
      <w:start w:val="1"/>
      <w:numFmt w:val="upperRoman"/>
      <w:lvlText w:val="%1."/>
      <w:lvlJc w:val="left"/>
      <w:pPr>
        <w:ind w:left="584" w:hanging="720"/>
      </w:pPr>
      <w:rPr>
        <w:rFonts w:hint="default"/>
      </w:rPr>
    </w:lvl>
    <w:lvl w:ilvl="1" w:tplc="04190019" w:tentative="1">
      <w:start w:val="1"/>
      <w:numFmt w:val="lowerLetter"/>
      <w:lvlText w:val="%2."/>
      <w:lvlJc w:val="left"/>
      <w:pPr>
        <w:ind w:left="944" w:hanging="360"/>
      </w:pPr>
    </w:lvl>
    <w:lvl w:ilvl="2" w:tplc="0419001B" w:tentative="1">
      <w:start w:val="1"/>
      <w:numFmt w:val="lowerRoman"/>
      <w:lvlText w:val="%3."/>
      <w:lvlJc w:val="right"/>
      <w:pPr>
        <w:ind w:left="1664" w:hanging="180"/>
      </w:pPr>
    </w:lvl>
    <w:lvl w:ilvl="3" w:tplc="0419000F" w:tentative="1">
      <w:start w:val="1"/>
      <w:numFmt w:val="decimal"/>
      <w:lvlText w:val="%4."/>
      <w:lvlJc w:val="left"/>
      <w:pPr>
        <w:ind w:left="2384" w:hanging="360"/>
      </w:pPr>
    </w:lvl>
    <w:lvl w:ilvl="4" w:tplc="04190019" w:tentative="1">
      <w:start w:val="1"/>
      <w:numFmt w:val="lowerLetter"/>
      <w:lvlText w:val="%5."/>
      <w:lvlJc w:val="left"/>
      <w:pPr>
        <w:ind w:left="3104" w:hanging="360"/>
      </w:pPr>
    </w:lvl>
    <w:lvl w:ilvl="5" w:tplc="0419001B" w:tentative="1">
      <w:start w:val="1"/>
      <w:numFmt w:val="lowerRoman"/>
      <w:lvlText w:val="%6."/>
      <w:lvlJc w:val="right"/>
      <w:pPr>
        <w:ind w:left="3824" w:hanging="180"/>
      </w:pPr>
    </w:lvl>
    <w:lvl w:ilvl="6" w:tplc="0419000F" w:tentative="1">
      <w:start w:val="1"/>
      <w:numFmt w:val="decimal"/>
      <w:lvlText w:val="%7."/>
      <w:lvlJc w:val="left"/>
      <w:pPr>
        <w:ind w:left="4544" w:hanging="360"/>
      </w:pPr>
    </w:lvl>
    <w:lvl w:ilvl="7" w:tplc="04190019" w:tentative="1">
      <w:start w:val="1"/>
      <w:numFmt w:val="lowerLetter"/>
      <w:lvlText w:val="%8."/>
      <w:lvlJc w:val="left"/>
      <w:pPr>
        <w:ind w:left="5264" w:hanging="360"/>
      </w:pPr>
    </w:lvl>
    <w:lvl w:ilvl="8" w:tplc="0419001B" w:tentative="1">
      <w:start w:val="1"/>
      <w:numFmt w:val="lowerRoman"/>
      <w:lvlText w:val="%9."/>
      <w:lvlJc w:val="right"/>
      <w:pPr>
        <w:ind w:left="5984" w:hanging="180"/>
      </w:pPr>
    </w:lvl>
  </w:abstractNum>
  <w:abstractNum w:abstractNumId="23" w15:restartNumberingAfterBreak="0">
    <w:nsid w:val="5AEF535A"/>
    <w:multiLevelType w:val="multilevel"/>
    <w:tmpl w:val="2550B484"/>
    <w:lvl w:ilvl="0">
      <w:start w:val="1"/>
      <w:numFmt w:val="decimal"/>
      <w:lvlText w:val="%1."/>
      <w:lvlJc w:val="left"/>
      <w:pPr>
        <w:ind w:left="928" w:hanging="360"/>
      </w:pPr>
      <w:rPr>
        <w:rFonts w:cs="Times New Roman" w:hint="default"/>
        <w:b w:val="0"/>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4" w15:restartNumberingAfterBreak="0">
    <w:nsid w:val="665C1BD5"/>
    <w:multiLevelType w:val="multilevel"/>
    <w:tmpl w:val="94FE579C"/>
    <w:lvl w:ilvl="0">
      <w:start w:val="4"/>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68A135EB"/>
    <w:multiLevelType w:val="hybridMultilevel"/>
    <w:tmpl w:val="517086A4"/>
    <w:lvl w:ilvl="0" w:tplc="04190001">
      <w:start w:val="4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670C51"/>
    <w:multiLevelType w:val="hybridMultilevel"/>
    <w:tmpl w:val="00A4F59A"/>
    <w:lvl w:ilvl="0" w:tplc="30C2F34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788B380E"/>
    <w:multiLevelType w:val="hybridMultilevel"/>
    <w:tmpl w:val="4C9C7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393EFA"/>
    <w:multiLevelType w:val="multilevel"/>
    <w:tmpl w:val="69626848"/>
    <w:lvl w:ilvl="0">
      <w:start w:val="9"/>
      <w:numFmt w:val="decimal"/>
      <w:lvlText w:val="%1."/>
      <w:lvlJc w:val="left"/>
      <w:pPr>
        <w:ind w:left="390" w:hanging="390"/>
      </w:pPr>
      <w:rPr>
        <w:rFonts w:cs="Times New Roman" w:hint="default"/>
      </w:rPr>
    </w:lvl>
    <w:lvl w:ilvl="1">
      <w:start w:val="1"/>
      <w:numFmt w:val="decimal"/>
      <w:lvlText w:val="%1.%2."/>
      <w:lvlJc w:val="left"/>
      <w:pPr>
        <w:ind w:left="1200" w:hanging="72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520" w:hanging="108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840" w:hanging="144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5160" w:hanging="1800"/>
      </w:pPr>
      <w:rPr>
        <w:rFonts w:cs="Times New Roman" w:hint="default"/>
      </w:rPr>
    </w:lvl>
    <w:lvl w:ilvl="8">
      <w:start w:val="1"/>
      <w:numFmt w:val="decimal"/>
      <w:lvlText w:val="%1.%2.%3.%4.%5.%6.%7.%8.%9."/>
      <w:lvlJc w:val="left"/>
      <w:pPr>
        <w:ind w:left="5640" w:hanging="1800"/>
      </w:pPr>
      <w:rPr>
        <w:rFonts w:cs="Times New Roman" w:hint="default"/>
      </w:rPr>
    </w:lvl>
  </w:abstractNum>
  <w:abstractNum w:abstractNumId="29" w15:restartNumberingAfterBreak="0">
    <w:nsid w:val="7B6B7E03"/>
    <w:multiLevelType w:val="multilevel"/>
    <w:tmpl w:val="0338DB84"/>
    <w:lvl w:ilvl="0">
      <w:start w:val="1"/>
      <w:numFmt w:val="decimal"/>
      <w:lvlText w:val="%1."/>
      <w:lvlJc w:val="left"/>
      <w:pPr>
        <w:tabs>
          <w:tab w:val="num" w:pos="502"/>
        </w:tabs>
        <w:ind w:left="502"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0" w15:restartNumberingAfterBreak="0">
    <w:nsid w:val="7C977CCC"/>
    <w:multiLevelType w:val="multilevel"/>
    <w:tmpl w:val="0590A3F0"/>
    <w:lvl w:ilvl="0">
      <w:start w:val="8"/>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00"/>
        </w:tabs>
        <w:ind w:left="900" w:hanging="54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1" w15:restartNumberingAfterBreak="0">
    <w:nsid w:val="7EFB486A"/>
    <w:multiLevelType w:val="hybridMultilevel"/>
    <w:tmpl w:val="184C9288"/>
    <w:lvl w:ilvl="0" w:tplc="72DCE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F787D53"/>
    <w:multiLevelType w:val="hybridMultilevel"/>
    <w:tmpl w:val="F0EE837C"/>
    <w:lvl w:ilvl="0" w:tplc="4A26FA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
  </w:num>
  <w:num w:numId="3">
    <w:abstractNumId w:val="29"/>
  </w:num>
  <w:num w:numId="4">
    <w:abstractNumId w:val="1"/>
  </w:num>
  <w:num w:numId="5">
    <w:abstractNumId w:val="30"/>
  </w:num>
  <w:num w:numId="6">
    <w:abstractNumId w:val="12"/>
  </w:num>
  <w:num w:numId="7">
    <w:abstractNumId w:val="10"/>
  </w:num>
  <w:num w:numId="8">
    <w:abstractNumId w:val="24"/>
  </w:num>
  <w:num w:numId="9">
    <w:abstractNumId w:val="11"/>
  </w:num>
  <w:num w:numId="10">
    <w:abstractNumId w:val="14"/>
  </w:num>
  <w:num w:numId="11">
    <w:abstractNumId w:val="28"/>
  </w:num>
  <w:num w:numId="12">
    <w:abstractNumId w:val="4"/>
  </w:num>
  <w:num w:numId="13">
    <w:abstractNumId w:val="32"/>
  </w:num>
  <w:num w:numId="14">
    <w:abstractNumId w:val="20"/>
  </w:num>
  <w:num w:numId="15">
    <w:abstractNumId w:val="5"/>
  </w:num>
  <w:num w:numId="16">
    <w:abstractNumId w:val="26"/>
  </w:num>
  <w:num w:numId="17">
    <w:abstractNumId w:val="22"/>
  </w:num>
  <w:num w:numId="18">
    <w:abstractNumId w:val="18"/>
  </w:num>
  <w:num w:numId="19">
    <w:abstractNumId w:val="2"/>
  </w:num>
  <w:num w:numId="20">
    <w:abstractNumId w:val="0"/>
  </w:num>
  <w:num w:numId="21">
    <w:abstractNumId w:val="9"/>
  </w:num>
  <w:num w:numId="22">
    <w:abstractNumId w:val="15"/>
  </w:num>
  <w:num w:numId="23">
    <w:abstractNumId w:val="6"/>
  </w:num>
  <w:num w:numId="24">
    <w:abstractNumId w:val="25"/>
  </w:num>
  <w:num w:numId="25">
    <w:abstractNumId w:val="19"/>
  </w:num>
  <w:num w:numId="26">
    <w:abstractNumId w:val="8"/>
  </w:num>
  <w:num w:numId="27">
    <w:abstractNumId w:val="21"/>
  </w:num>
  <w:num w:numId="28">
    <w:abstractNumId w:val="27"/>
  </w:num>
  <w:num w:numId="29">
    <w:abstractNumId w:val="31"/>
  </w:num>
  <w:num w:numId="30">
    <w:abstractNumId w:val="13"/>
  </w:num>
  <w:num w:numId="31">
    <w:abstractNumId w:val="17"/>
  </w:num>
  <w:num w:numId="32">
    <w:abstractNumId w:val="1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4DF"/>
    <w:rsid w:val="00002317"/>
    <w:rsid w:val="00015F50"/>
    <w:rsid w:val="000267BA"/>
    <w:rsid w:val="00030CDA"/>
    <w:rsid w:val="000327D6"/>
    <w:rsid w:val="00053764"/>
    <w:rsid w:val="000556DD"/>
    <w:rsid w:val="00066B28"/>
    <w:rsid w:val="00077B00"/>
    <w:rsid w:val="00081D32"/>
    <w:rsid w:val="00082006"/>
    <w:rsid w:val="00085237"/>
    <w:rsid w:val="00086F71"/>
    <w:rsid w:val="000902FF"/>
    <w:rsid w:val="00093397"/>
    <w:rsid w:val="00093ACB"/>
    <w:rsid w:val="000956BF"/>
    <w:rsid w:val="000A4F4C"/>
    <w:rsid w:val="000A65B8"/>
    <w:rsid w:val="000A7D99"/>
    <w:rsid w:val="000B4D36"/>
    <w:rsid w:val="000B7B67"/>
    <w:rsid w:val="000C341A"/>
    <w:rsid w:val="000D2DBD"/>
    <w:rsid w:val="000E02F0"/>
    <w:rsid w:val="000E6391"/>
    <w:rsid w:val="000E6CD1"/>
    <w:rsid w:val="00102788"/>
    <w:rsid w:val="001066A2"/>
    <w:rsid w:val="00110727"/>
    <w:rsid w:val="00113AD9"/>
    <w:rsid w:val="0012274C"/>
    <w:rsid w:val="00125CB1"/>
    <w:rsid w:val="0013019B"/>
    <w:rsid w:val="00143DCB"/>
    <w:rsid w:val="001505C7"/>
    <w:rsid w:val="001508D5"/>
    <w:rsid w:val="00163CB8"/>
    <w:rsid w:val="001727A0"/>
    <w:rsid w:val="001749EF"/>
    <w:rsid w:val="00182030"/>
    <w:rsid w:val="0018482B"/>
    <w:rsid w:val="001A4AEE"/>
    <w:rsid w:val="001A5EB2"/>
    <w:rsid w:val="001B1E42"/>
    <w:rsid w:val="001C0F55"/>
    <w:rsid w:val="001C118A"/>
    <w:rsid w:val="001C680C"/>
    <w:rsid w:val="001D02EC"/>
    <w:rsid w:val="001D519C"/>
    <w:rsid w:val="00202639"/>
    <w:rsid w:val="00213B99"/>
    <w:rsid w:val="00222F27"/>
    <w:rsid w:val="00223E6F"/>
    <w:rsid w:val="00226C8D"/>
    <w:rsid w:val="00235A79"/>
    <w:rsid w:val="00236B6F"/>
    <w:rsid w:val="00237CCB"/>
    <w:rsid w:val="0024059B"/>
    <w:rsid w:val="00241A41"/>
    <w:rsid w:val="00242654"/>
    <w:rsid w:val="00242FAD"/>
    <w:rsid w:val="00243A85"/>
    <w:rsid w:val="0024440E"/>
    <w:rsid w:val="0024515E"/>
    <w:rsid w:val="0025208D"/>
    <w:rsid w:val="00262D5A"/>
    <w:rsid w:val="002650CC"/>
    <w:rsid w:val="002656D8"/>
    <w:rsid w:val="00277E9B"/>
    <w:rsid w:val="00284DD3"/>
    <w:rsid w:val="00286425"/>
    <w:rsid w:val="00293F8B"/>
    <w:rsid w:val="00297B0D"/>
    <w:rsid w:val="002A2C21"/>
    <w:rsid w:val="002B0AB5"/>
    <w:rsid w:val="002B1975"/>
    <w:rsid w:val="002B42B1"/>
    <w:rsid w:val="002C5999"/>
    <w:rsid w:val="002C70DD"/>
    <w:rsid w:val="002D4137"/>
    <w:rsid w:val="002E32C6"/>
    <w:rsid w:val="002F50DE"/>
    <w:rsid w:val="00303C0E"/>
    <w:rsid w:val="00306EB3"/>
    <w:rsid w:val="0031032E"/>
    <w:rsid w:val="003235EC"/>
    <w:rsid w:val="00324336"/>
    <w:rsid w:val="0032478F"/>
    <w:rsid w:val="00326DBE"/>
    <w:rsid w:val="003319E2"/>
    <w:rsid w:val="0033416D"/>
    <w:rsid w:val="00336219"/>
    <w:rsid w:val="00340DCD"/>
    <w:rsid w:val="003410DB"/>
    <w:rsid w:val="0034221E"/>
    <w:rsid w:val="00345E74"/>
    <w:rsid w:val="0034739B"/>
    <w:rsid w:val="00353D7C"/>
    <w:rsid w:val="00353E88"/>
    <w:rsid w:val="0035586A"/>
    <w:rsid w:val="00360D79"/>
    <w:rsid w:val="00361A58"/>
    <w:rsid w:val="00363F14"/>
    <w:rsid w:val="00370E3F"/>
    <w:rsid w:val="00371FDA"/>
    <w:rsid w:val="00373561"/>
    <w:rsid w:val="00374C96"/>
    <w:rsid w:val="00374E84"/>
    <w:rsid w:val="00376B67"/>
    <w:rsid w:val="00384180"/>
    <w:rsid w:val="00387D51"/>
    <w:rsid w:val="0039253F"/>
    <w:rsid w:val="00392CC9"/>
    <w:rsid w:val="0039480E"/>
    <w:rsid w:val="003A3C48"/>
    <w:rsid w:val="003A4CA2"/>
    <w:rsid w:val="003A7A79"/>
    <w:rsid w:val="003B057D"/>
    <w:rsid w:val="003B7C5A"/>
    <w:rsid w:val="003C25B3"/>
    <w:rsid w:val="003C64CC"/>
    <w:rsid w:val="003C754A"/>
    <w:rsid w:val="003D1144"/>
    <w:rsid w:val="003D4C8E"/>
    <w:rsid w:val="003E22C7"/>
    <w:rsid w:val="003E551E"/>
    <w:rsid w:val="003F2F3D"/>
    <w:rsid w:val="0040025D"/>
    <w:rsid w:val="00404A14"/>
    <w:rsid w:val="00410680"/>
    <w:rsid w:val="00416EC2"/>
    <w:rsid w:val="004209D3"/>
    <w:rsid w:val="00427F33"/>
    <w:rsid w:val="004305DB"/>
    <w:rsid w:val="00432141"/>
    <w:rsid w:val="00435B27"/>
    <w:rsid w:val="00435CD4"/>
    <w:rsid w:val="00441A94"/>
    <w:rsid w:val="00447DFD"/>
    <w:rsid w:val="00460C4F"/>
    <w:rsid w:val="00467204"/>
    <w:rsid w:val="00472555"/>
    <w:rsid w:val="00472746"/>
    <w:rsid w:val="004773F2"/>
    <w:rsid w:val="00480B33"/>
    <w:rsid w:val="00482553"/>
    <w:rsid w:val="00484BC5"/>
    <w:rsid w:val="0048707C"/>
    <w:rsid w:val="00495E97"/>
    <w:rsid w:val="004961E9"/>
    <w:rsid w:val="004A1191"/>
    <w:rsid w:val="004A2958"/>
    <w:rsid w:val="004A3AA2"/>
    <w:rsid w:val="004A43C0"/>
    <w:rsid w:val="004A49E0"/>
    <w:rsid w:val="004A574C"/>
    <w:rsid w:val="004A6415"/>
    <w:rsid w:val="004A674A"/>
    <w:rsid w:val="004B0144"/>
    <w:rsid w:val="004D2EE8"/>
    <w:rsid w:val="004D4546"/>
    <w:rsid w:val="004E09F8"/>
    <w:rsid w:val="004E6990"/>
    <w:rsid w:val="004F50D6"/>
    <w:rsid w:val="00504C73"/>
    <w:rsid w:val="00516A78"/>
    <w:rsid w:val="00520FA9"/>
    <w:rsid w:val="00521AD2"/>
    <w:rsid w:val="00525625"/>
    <w:rsid w:val="00526925"/>
    <w:rsid w:val="00530343"/>
    <w:rsid w:val="00530C5E"/>
    <w:rsid w:val="005323E5"/>
    <w:rsid w:val="00540AEF"/>
    <w:rsid w:val="00540CDF"/>
    <w:rsid w:val="005449FE"/>
    <w:rsid w:val="00544AFC"/>
    <w:rsid w:val="00545EDF"/>
    <w:rsid w:val="00554FAE"/>
    <w:rsid w:val="0055758F"/>
    <w:rsid w:val="00566765"/>
    <w:rsid w:val="0057698B"/>
    <w:rsid w:val="00580F6B"/>
    <w:rsid w:val="005821F1"/>
    <w:rsid w:val="00582FA6"/>
    <w:rsid w:val="00585EAA"/>
    <w:rsid w:val="0059630F"/>
    <w:rsid w:val="0059728A"/>
    <w:rsid w:val="00597AED"/>
    <w:rsid w:val="005B68CF"/>
    <w:rsid w:val="005B7C19"/>
    <w:rsid w:val="005C2A36"/>
    <w:rsid w:val="005C438C"/>
    <w:rsid w:val="005C617E"/>
    <w:rsid w:val="005C715D"/>
    <w:rsid w:val="005C7442"/>
    <w:rsid w:val="005D14C4"/>
    <w:rsid w:val="005D6AC2"/>
    <w:rsid w:val="005E2D5C"/>
    <w:rsid w:val="005E3033"/>
    <w:rsid w:val="005E42A4"/>
    <w:rsid w:val="005E7A71"/>
    <w:rsid w:val="005F0246"/>
    <w:rsid w:val="005F16C1"/>
    <w:rsid w:val="006000D4"/>
    <w:rsid w:val="006027B6"/>
    <w:rsid w:val="00603440"/>
    <w:rsid w:val="006064A6"/>
    <w:rsid w:val="00606C65"/>
    <w:rsid w:val="006243A6"/>
    <w:rsid w:val="006267B2"/>
    <w:rsid w:val="00627F8D"/>
    <w:rsid w:val="006326A6"/>
    <w:rsid w:val="00634F65"/>
    <w:rsid w:val="00644F82"/>
    <w:rsid w:val="00661789"/>
    <w:rsid w:val="00663942"/>
    <w:rsid w:val="0067485C"/>
    <w:rsid w:val="00675618"/>
    <w:rsid w:val="0067686E"/>
    <w:rsid w:val="00684050"/>
    <w:rsid w:val="00684780"/>
    <w:rsid w:val="00691623"/>
    <w:rsid w:val="006946F3"/>
    <w:rsid w:val="00696F16"/>
    <w:rsid w:val="006B7183"/>
    <w:rsid w:val="006C393B"/>
    <w:rsid w:val="006C43D7"/>
    <w:rsid w:val="006C6D32"/>
    <w:rsid w:val="006D197B"/>
    <w:rsid w:val="006E046C"/>
    <w:rsid w:val="006E16A0"/>
    <w:rsid w:val="006E4B31"/>
    <w:rsid w:val="006E559D"/>
    <w:rsid w:val="006F0C63"/>
    <w:rsid w:val="006F29AA"/>
    <w:rsid w:val="006F727D"/>
    <w:rsid w:val="007072ED"/>
    <w:rsid w:val="00711C59"/>
    <w:rsid w:val="00712037"/>
    <w:rsid w:val="00715BDF"/>
    <w:rsid w:val="0071648B"/>
    <w:rsid w:val="00725B3E"/>
    <w:rsid w:val="00733A33"/>
    <w:rsid w:val="00734770"/>
    <w:rsid w:val="00745FF3"/>
    <w:rsid w:val="00746A51"/>
    <w:rsid w:val="00747139"/>
    <w:rsid w:val="007503C7"/>
    <w:rsid w:val="00750BE7"/>
    <w:rsid w:val="0075367C"/>
    <w:rsid w:val="00767080"/>
    <w:rsid w:val="007814AF"/>
    <w:rsid w:val="00784C25"/>
    <w:rsid w:val="007930B1"/>
    <w:rsid w:val="007951E7"/>
    <w:rsid w:val="007B67CE"/>
    <w:rsid w:val="007C7FEF"/>
    <w:rsid w:val="007D1024"/>
    <w:rsid w:val="007D5D83"/>
    <w:rsid w:val="007E049D"/>
    <w:rsid w:val="007E0F6D"/>
    <w:rsid w:val="007E7D51"/>
    <w:rsid w:val="007F3657"/>
    <w:rsid w:val="007F4809"/>
    <w:rsid w:val="007F6E49"/>
    <w:rsid w:val="008023B3"/>
    <w:rsid w:val="00812E8E"/>
    <w:rsid w:val="00835049"/>
    <w:rsid w:val="00844236"/>
    <w:rsid w:val="0084530A"/>
    <w:rsid w:val="00845A22"/>
    <w:rsid w:val="008465A7"/>
    <w:rsid w:val="00847FF7"/>
    <w:rsid w:val="008522BB"/>
    <w:rsid w:val="00854E8A"/>
    <w:rsid w:val="008557D3"/>
    <w:rsid w:val="00856C7B"/>
    <w:rsid w:val="00865FD1"/>
    <w:rsid w:val="00866044"/>
    <w:rsid w:val="0088118A"/>
    <w:rsid w:val="008848BB"/>
    <w:rsid w:val="008960F9"/>
    <w:rsid w:val="008A4ABB"/>
    <w:rsid w:val="008B030E"/>
    <w:rsid w:val="008B6BE0"/>
    <w:rsid w:val="008D1E44"/>
    <w:rsid w:val="008D5D49"/>
    <w:rsid w:val="008E2132"/>
    <w:rsid w:val="008F1A76"/>
    <w:rsid w:val="008F29BA"/>
    <w:rsid w:val="008F69C0"/>
    <w:rsid w:val="00902F50"/>
    <w:rsid w:val="0091034D"/>
    <w:rsid w:val="00910FD0"/>
    <w:rsid w:val="00911F52"/>
    <w:rsid w:val="00914FF1"/>
    <w:rsid w:val="00916E7D"/>
    <w:rsid w:val="00921A6F"/>
    <w:rsid w:val="00933C5F"/>
    <w:rsid w:val="00935FFF"/>
    <w:rsid w:val="00936E5D"/>
    <w:rsid w:val="00946244"/>
    <w:rsid w:val="00952F87"/>
    <w:rsid w:val="00954510"/>
    <w:rsid w:val="00956C0C"/>
    <w:rsid w:val="009641E7"/>
    <w:rsid w:val="0096769F"/>
    <w:rsid w:val="00971344"/>
    <w:rsid w:val="00973C92"/>
    <w:rsid w:val="00981279"/>
    <w:rsid w:val="009833D7"/>
    <w:rsid w:val="00996A8B"/>
    <w:rsid w:val="009A05FA"/>
    <w:rsid w:val="009A26CD"/>
    <w:rsid w:val="009A5E23"/>
    <w:rsid w:val="009B217E"/>
    <w:rsid w:val="009B21D6"/>
    <w:rsid w:val="009B3A7D"/>
    <w:rsid w:val="009B3D94"/>
    <w:rsid w:val="009C1377"/>
    <w:rsid w:val="009C77E0"/>
    <w:rsid w:val="009D5EBE"/>
    <w:rsid w:val="009E545F"/>
    <w:rsid w:val="009E5D89"/>
    <w:rsid w:val="009F72D1"/>
    <w:rsid w:val="00A1138C"/>
    <w:rsid w:val="00A176B4"/>
    <w:rsid w:val="00A24CDB"/>
    <w:rsid w:val="00A25BF9"/>
    <w:rsid w:val="00A31F3E"/>
    <w:rsid w:val="00A340CD"/>
    <w:rsid w:val="00A538B3"/>
    <w:rsid w:val="00A55785"/>
    <w:rsid w:val="00A55F72"/>
    <w:rsid w:val="00A65058"/>
    <w:rsid w:val="00A6678F"/>
    <w:rsid w:val="00A66BE6"/>
    <w:rsid w:val="00A7236D"/>
    <w:rsid w:val="00A76CA9"/>
    <w:rsid w:val="00A81331"/>
    <w:rsid w:val="00A86A1E"/>
    <w:rsid w:val="00A87170"/>
    <w:rsid w:val="00A87776"/>
    <w:rsid w:val="00A9047D"/>
    <w:rsid w:val="00A92611"/>
    <w:rsid w:val="00A96E76"/>
    <w:rsid w:val="00AA2E00"/>
    <w:rsid w:val="00AA4D9B"/>
    <w:rsid w:val="00AA60C9"/>
    <w:rsid w:val="00AA6BE8"/>
    <w:rsid w:val="00AB2013"/>
    <w:rsid w:val="00AB2170"/>
    <w:rsid w:val="00AC20D3"/>
    <w:rsid w:val="00AC4C5D"/>
    <w:rsid w:val="00AC54EE"/>
    <w:rsid w:val="00AD2F30"/>
    <w:rsid w:val="00AD6596"/>
    <w:rsid w:val="00AE3DAE"/>
    <w:rsid w:val="00AF42F6"/>
    <w:rsid w:val="00B00C8C"/>
    <w:rsid w:val="00B120F2"/>
    <w:rsid w:val="00B24D3B"/>
    <w:rsid w:val="00B31839"/>
    <w:rsid w:val="00B42EE2"/>
    <w:rsid w:val="00B53D1A"/>
    <w:rsid w:val="00B67816"/>
    <w:rsid w:val="00B71D91"/>
    <w:rsid w:val="00B81E23"/>
    <w:rsid w:val="00B82CBF"/>
    <w:rsid w:val="00B915FE"/>
    <w:rsid w:val="00BA134E"/>
    <w:rsid w:val="00BA4ADA"/>
    <w:rsid w:val="00BB052E"/>
    <w:rsid w:val="00BC0859"/>
    <w:rsid w:val="00BD1B01"/>
    <w:rsid w:val="00BD1B1D"/>
    <w:rsid w:val="00BD6675"/>
    <w:rsid w:val="00BE32CE"/>
    <w:rsid w:val="00BE38B1"/>
    <w:rsid w:val="00BF1D0C"/>
    <w:rsid w:val="00BF220C"/>
    <w:rsid w:val="00BF31AF"/>
    <w:rsid w:val="00BF73CB"/>
    <w:rsid w:val="00C01A68"/>
    <w:rsid w:val="00C0461A"/>
    <w:rsid w:val="00C05852"/>
    <w:rsid w:val="00C22B77"/>
    <w:rsid w:val="00C22DF0"/>
    <w:rsid w:val="00C32538"/>
    <w:rsid w:val="00C34ACC"/>
    <w:rsid w:val="00C433E1"/>
    <w:rsid w:val="00C43AE5"/>
    <w:rsid w:val="00C45FFE"/>
    <w:rsid w:val="00C47533"/>
    <w:rsid w:val="00C609D9"/>
    <w:rsid w:val="00C6153A"/>
    <w:rsid w:val="00C63DF3"/>
    <w:rsid w:val="00C771ED"/>
    <w:rsid w:val="00C83B0B"/>
    <w:rsid w:val="00C86C2E"/>
    <w:rsid w:val="00C93DEE"/>
    <w:rsid w:val="00C94E8A"/>
    <w:rsid w:val="00C95FC8"/>
    <w:rsid w:val="00CB000B"/>
    <w:rsid w:val="00CC1363"/>
    <w:rsid w:val="00CC697C"/>
    <w:rsid w:val="00CD21B6"/>
    <w:rsid w:val="00CD4B24"/>
    <w:rsid w:val="00CE6C3B"/>
    <w:rsid w:val="00CE7946"/>
    <w:rsid w:val="00CF2D08"/>
    <w:rsid w:val="00D07117"/>
    <w:rsid w:val="00D20917"/>
    <w:rsid w:val="00D33B88"/>
    <w:rsid w:val="00D36AEA"/>
    <w:rsid w:val="00D40B69"/>
    <w:rsid w:val="00D473C6"/>
    <w:rsid w:val="00D53BE2"/>
    <w:rsid w:val="00D642B9"/>
    <w:rsid w:val="00D710B1"/>
    <w:rsid w:val="00D756F0"/>
    <w:rsid w:val="00D765E5"/>
    <w:rsid w:val="00D76B11"/>
    <w:rsid w:val="00D77180"/>
    <w:rsid w:val="00D814CD"/>
    <w:rsid w:val="00D83741"/>
    <w:rsid w:val="00D842E6"/>
    <w:rsid w:val="00D92196"/>
    <w:rsid w:val="00D965FB"/>
    <w:rsid w:val="00DA1980"/>
    <w:rsid w:val="00DA7D4C"/>
    <w:rsid w:val="00DB636C"/>
    <w:rsid w:val="00DC0830"/>
    <w:rsid w:val="00DE12AC"/>
    <w:rsid w:val="00DE28DA"/>
    <w:rsid w:val="00DE7420"/>
    <w:rsid w:val="00DF092A"/>
    <w:rsid w:val="00E040FD"/>
    <w:rsid w:val="00E06B62"/>
    <w:rsid w:val="00E07BDE"/>
    <w:rsid w:val="00E15271"/>
    <w:rsid w:val="00E20A0D"/>
    <w:rsid w:val="00E216E7"/>
    <w:rsid w:val="00E268AA"/>
    <w:rsid w:val="00E37C64"/>
    <w:rsid w:val="00E47391"/>
    <w:rsid w:val="00E529E1"/>
    <w:rsid w:val="00E54EEB"/>
    <w:rsid w:val="00E7031A"/>
    <w:rsid w:val="00E70B02"/>
    <w:rsid w:val="00E7437B"/>
    <w:rsid w:val="00E759D0"/>
    <w:rsid w:val="00E77A4C"/>
    <w:rsid w:val="00E82190"/>
    <w:rsid w:val="00E838C0"/>
    <w:rsid w:val="00E86E5A"/>
    <w:rsid w:val="00E91416"/>
    <w:rsid w:val="00E932A3"/>
    <w:rsid w:val="00E93467"/>
    <w:rsid w:val="00E95C0E"/>
    <w:rsid w:val="00E9713E"/>
    <w:rsid w:val="00EA0637"/>
    <w:rsid w:val="00EE0ACB"/>
    <w:rsid w:val="00EE3A59"/>
    <w:rsid w:val="00EE4879"/>
    <w:rsid w:val="00EF3386"/>
    <w:rsid w:val="00EF363B"/>
    <w:rsid w:val="00F01FDB"/>
    <w:rsid w:val="00F05A75"/>
    <w:rsid w:val="00F063DC"/>
    <w:rsid w:val="00F06FD4"/>
    <w:rsid w:val="00F114DF"/>
    <w:rsid w:val="00F15493"/>
    <w:rsid w:val="00F15896"/>
    <w:rsid w:val="00F2600A"/>
    <w:rsid w:val="00F315B5"/>
    <w:rsid w:val="00F44871"/>
    <w:rsid w:val="00F4637D"/>
    <w:rsid w:val="00F521C6"/>
    <w:rsid w:val="00F534D0"/>
    <w:rsid w:val="00F56BD6"/>
    <w:rsid w:val="00F60361"/>
    <w:rsid w:val="00F627A7"/>
    <w:rsid w:val="00F631DE"/>
    <w:rsid w:val="00F66E50"/>
    <w:rsid w:val="00F70E78"/>
    <w:rsid w:val="00F767A5"/>
    <w:rsid w:val="00F804FD"/>
    <w:rsid w:val="00F90C7F"/>
    <w:rsid w:val="00F93E3C"/>
    <w:rsid w:val="00FA5D3A"/>
    <w:rsid w:val="00FA6253"/>
    <w:rsid w:val="00FB3033"/>
    <w:rsid w:val="00FB7CB6"/>
    <w:rsid w:val="00FC3CAC"/>
    <w:rsid w:val="00FC5148"/>
    <w:rsid w:val="00FE1366"/>
    <w:rsid w:val="00FE1C15"/>
    <w:rsid w:val="00FE3876"/>
    <w:rsid w:val="00FE60F1"/>
    <w:rsid w:val="00FF124D"/>
    <w:rsid w:val="00FF3E0D"/>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1E58F4"/>
  <w15:docId w15:val="{603260A3-340D-4CA7-BD29-75AAA9F7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AED"/>
    <w:pPr>
      <w:spacing w:after="200" w:line="276" w:lineRule="auto"/>
    </w:pPr>
    <w:rPr>
      <w:sz w:val="22"/>
      <w:szCs w:val="22"/>
      <w:lang w:eastAsia="en-US"/>
    </w:rPr>
  </w:style>
  <w:style w:type="paragraph" w:styleId="2">
    <w:name w:val="heading 2"/>
    <w:basedOn w:val="a"/>
    <w:next w:val="a"/>
    <w:link w:val="20"/>
    <w:unhideWhenUsed/>
    <w:qFormat/>
    <w:locked/>
    <w:rsid w:val="00D842E6"/>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locked/>
    <w:rsid w:val="00EE4879"/>
    <w:pPr>
      <w:spacing w:after="0" w:line="240" w:lineRule="auto"/>
      <w:jc w:val="center"/>
    </w:pPr>
    <w:rPr>
      <w:rFonts w:ascii="Cambria" w:hAnsi="Cambria"/>
      <w:b/>
      <w:kern w:val="28"/>
      <w:sz w:val="32"/>
      <w:szCs w:val="20"/>
    </w:rPr>
  </w:style>
  <w:style w:type="character" w:customStyle="1" w:styleId="a4">
    <w:name w:val="Заголовок Знак"/>
    <w:link w:val="a3"/>
    <w:uiPriority w:val="99"/>
    <w:locked/>
    <w:rsid w:val="007D1024"/>
    <w:rPr>
      <w:rFonts w:ascii="Cambria" w:hAnsi="Cambria" w:cs="Times New Roman"/>
      <w:b/>
      <w:kern w:val="28"/>
      <w:sz w:val="32"/>
      <w:lang w:eastAsia="en-US"/>
    </w:rPr>
  </w:style>
  <w:style w:type="paragraph" w:styleId="a5">
    <w:name w:val="Subtitle"/>
    <w:basedOn w:val="a"/>
    <w:link w:val="a6"/>
    <w:uiPriority w:val="99"/>
    <w:qFormat/>
    <w:locked/>
    <w:rsid w:val="00EE4879"/>
    <w:pPr>
      <w:spacing w:after="0" w:line="240" w:lineRule="auto"/>
      <w:jc w:val="center"/>
    </w:pPr>
    <w:rPr>
      <w:rFonts w:ascii="Cambria" w:hAnsi="Cambria"/>
      <w:sz w:val="24"/>
      <w:szCs w:val="20"/>
    </w:rPr>
  </w:style>
  <w:style w:type="character" w:customStyle="1" w:styleId="a6">
    <w:name w:val="Подзаголовок Знак"/>
    <w:link w:val="a5"/>
    <w:uiPriority w:val="99"/>
    <w:locked/>
    <w:rsid w:val="007D1024"/>
    <w:rPr>
      <w:rFonts w:ascii="Cambria" w:hAnsi="Cambria" w:cs="Times New Roman"/>
      <w:sz w:val="24"/>
      <w:lang w:eastAsia="en-US"/>
    </w:rPr>
  </w:style>
  <w:style w:type="character" w:styleId="a7">
    <w:name w:val="annotation reference"/>
    <w:uiPriority w:val="99"/>
    <w:semiHidden/>
    <w:rsid w:val="001B1E42"/>
    <w:rPr>
      <w:rFonts w:cs="Times New Roman"/>
      <w:sz w:val="16"/>
    </w:rPr>
  </w:style>
  <w:style w:type="paragraph" w:styleId="a8">
    <w:name w:val="annotation text"/>
    <w:basedOn w:val="a"/>
    <w:link w:val="a9"/>
    <w:uiPriority w:val="99"/>
    <w:semiHidden/>
    <w:rsid w:val="001B1E42"/>
    <w:rPr>
      <w:sz w:val="20"/>
      <w:szCs w:val="20"/>
    </w:rPr>
  </w:style>
  <w:style w:type="character" w:customStyle="1" w:styleId="a9">
    <w:name w:val="Текст примечания Знак"/>
    <w:link w:val="a8"/>
    <w:uiPriority w:val="99"/>
    <w:semiHidden/>
    <w:locked/>
    <w:rsid w:val="001B1E42"/>
    <w:rPr>
      <w:rFonts w:cs="Times New Roman"/>
      <w:sz w:val="20"/>
      <w:lang w:eastAsia="en-US"/>
    </w:rPr>
  </w:style>
  <w:style w:type="paragraph" w:styleId="aa">
    <w:name w:val="annotation subject"/>
    <w:basedOn w:val="a8"/>
    <w:next w:val="a8"/>
    <w:link w:val="ab"/>
    <w:uiPriority w:val="99"/>
    <w:semiHidden/>
    <w:rsid w:val="001B1E42"/>
    <w:rPr>
      <w:b/>
    </w:rPr>
  </w:style>
  <w:style w:type="character" w:customStyle="1" w:styleId="ab">
    <w:name w:val="Тема примечания Знак"/>
    <w:link w:val="aa"/>
    <w:uiPriority w:val="99"/>
    <w:semiHidden/>
    <w:locked/>
    <w:rsid w:val="001B1E42"/>
    <w:rPr>
      <w:rFonts w:cs="Times New Roman"/>
      <w:b/>
      <w:sz w:val="20"/>
      <w:lang w:eastAsia="en-US"/>
    </w:rPr>
  </w:style>
  <w:style w:type="paragraph" w:styleId="ac">
    <w:name w:val="Balloon Text"/>
    <w:basedOn w:val="a"/>
    <w:link w:val="ad"/>
    <w:uiPriority w:val="99"/>
    <w:semiHidden/>
    <w:rsid w:val="001B1E42"/>
    <w:pPr>
      <w:spacing w:after="0" w:line="240" w:lineRule="auto"/>
    </w:pPr>
    <w:rPr>
      <w:rFonts w:ascii="Tahoma" w:hAnsi="Tahoma"/>
      <w:sz w:val="16"/>
      <w:szCs w:val="20"/>
    </w:rPr>
  </w:style>
  <w:style w:type="character" w:customStyle="1" w:styleId="ad">
    <w:name w:val="Текст выноски Знак"/>
    <w:link w:val="ac"/>
    <w:uiPriority w:val="99"/>
    <w:semiHidden/>
    <w:locked/>
    <w:rsid w:val="001B1E42"/>
    <w:rPr>
      <w:rFonts w:ascii="Tahoma" w:hAnsi="Tahoma" w:cs="Times New Roman"/>
      <w:sz w:val="16"/>
      <w:lang w:eastAsia="en-US"/>
    </w:rPr>
  </w:style>
  <w:style w:type="paragraph" w:styleId="ae">
    <w:name w:val="List Paragraph"/>
    <w:basedOn w:val="a"/>
    <w:uiPriority w:val="34"/>
    <w:qFormat/>
    <w:rsid w:val="001B1E42"/>
    <w:pPr>
      <w:ind w:left="720"/>
      <w:contextualSpacing/>
    </w:pPr>
  </w:style>
  <w:style w:type="paragraph" w:styleId="3">
    <w:name w:val="Body Text Indent 3"/>
    <w:basedOn w:val="a"/>
    <w:link w:val="30"/>
    <w:uiPriority w:val="99"/>
    <w:rsid w:val="00516A78"/>
    <w:pPr>
      <w:spacing w:after="120"/>
      <w:ind w:left="283"/>
    </w:pPr>
    <w:rPr>
      <w:sz w:val="16"/>
      <w:szCs w:val="16"/>
    </w:rPr>
  </w:style>
  <w:style w:type="character" w:customStyle="1" w:styleId="30">
    <w:name w:val="Основной текст с отступом 3 Знак"/>
    <w:link w:val="3"/>
    <w:uiPriority w:val="99"/>
    <w:semiHidden/>
    <w:locked/>
    <w:rsid w:val="00516A78"/>
    <w:rPr>
      <w:rFonts w:ascii="Calibri" w:hAnsi="Calibri" w:cs="Times New Roman"/>
      <w:sz w:val="16"/>
      <w:szCs w:val="16"/>
      <w:lang w:val="ru-RU" w:eastAsia="en-US" w:bidi="ar-SA"/>
    </w:rPr>
  </w:style>
  <w:style w:type="character" w:customStyle="1" w:styleId="20">
    <w:name w:val="Заголовок 2 Знак"/>
    <w:link w:val="2"/>
    <w:rsid w:val="00D842E6"/>
    <w:rPr>
      <w:rFonts w:ascii="Cambria" w:eastAsia="Times New Roman" w:hAnsi="Cambria" w:cs="Times New Roman"/>
      <w:b/>
      <w:bCs/>
      <w:i/>
      <w:iCs/>
      <w:sz w:val="28"/>
      <w:szCs w:val="28"/>
      <w:lang w:eastAsia="en-US"/>
    </w:rPr>
  </w:style>
  <w:style w:type="character" w:styleId="af">
    <w:name w:val="Hyperlink"/>
    <w:basedOn w:val="a0"/>
    <w:uiPriority w:val="99"/>
    <w:unhideWhenUsed/>
    <w:rsid w:val="009A26CD"/>
    <w:rPr>
      <w:color w:val="0000FF" w:themeColor="hyperlink"/>
      <w:u w:val="single"/>
    </w:rPr>
  </w:style>
  <w:style w:type="paragraph" w:customStyle="1" w:styleId="af0">
    <w:name w:val="Содержимое таблицы"/>
    <w:basedOn w:val="a"/>
    <w:rsid w:val="00F15896"/>
    <w:pPr>
      <w:widowControl w:val="0"/>
      <w:suppressLineNumbers/>
      <w:suppressAutoHyphens/>
      <w:autoSpaceDE w:val="0"/>
      <w:spacing w:after="0" w:line="240" w:lineRule="auto"/>
    </w:pPr>
    <w:rPr>
      <w:rFonts w:ascii="Times New Roman CYR" w:eastAsia="Times New Roman CYR" w:hAnsi="Times New Roman CYR" w:cs="Times New Roman CYR"/>
      <w:sz w:val="24"/>
      <w:szCs w:val="24"/>
      <w:lang w:val="uk-UA" w:eastAsia="ru-RU" w:bidi="ru-RU"/>
    </w:rPr>
  </w:style>
  <w:style w:type="paragraph" w:customStyle="1" w:styleId="af1">
    <w:name w:val="Стиль"/>
    <w:rsid w:val="00F15896"/>
    <w:pPr>
      <w:widowControl w:val="0"/>
      <w:suppressAutoHyphens/>
      <w:autoSpaceDE w:val="0"/>
    </w:pPr>
    <w:rPr>
      <w:rFonts w:cs="Calibri"/>
      <w:sz w:val="24"/>
      <w:szCs w:val="24"/>
      <w:lang w:eastAsia="ar-SA"/>
    </w:rPr>
  </w:style>
  <w:style w:type="table" w:styleId="af2">
    <w:name w:val="Table Grid"/>
    <w:basedOn w:val="a1"/>
    <w:locked/>
    <w:rsid w:val="0029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0"/>
    <w:uiPriority w:val="99"/>
    <w:semiHidden/>
    <w:unhideWhenUsed/>
    <w:rsid w:val="00E95C0E"/>
    <w:rPr>
      <w:color w:val="605E5C"/>
      <w:shd w:val="clear" w:color="auto" w:fill="E1DFDD"/>
    </w:rPr>
  </w:style>
  <w:style w:type="paragraph" w:customStyle="1" w:styleId="tjbmf">
    <w:name w:val="tj bmf"/>
    <w:basedOn w:val="a"/>
    <w:rsid w:val="00A87170"/>
    <w:pPr>
      <w:spacing w:before="100" w:after="100"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vramchuk_na@use.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vramchuk_na@use.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49C70-149C-4E4E-BFF1-3150CEF7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7</Pages>
  <Words>1949</Words>
  <Characters>11110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dc:creator>
  <cp:keywords/>
  <dc:description/>
  <cp:lastModifiedBy>Аврамчук Наталія А.</cp:lastModifiedBy>
  <cp:revision>16</cp:revision>
  <cp:lastPrinted>2021-06-23T09:36:00Z</cp:lastPrinted>
  <dcterms:created xsi:type="dcterms:W3CDTF">2021-07-29T06:52:00Z</dcterms:created>
  <dcterms:modified xsi:type="dcterms:W3CDTF">2021-11-11T09:37:00Z</dcterms:modified>
</cp:coreProperties>
</file>