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DC" w:rsidRPr="009B6553" w:rsidRDefault="005F43DC" w:rsidP="005F43DC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5F43DC" w:rsidRDefault="005F43DC" w:rsidP="005F43DC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B6553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5F43DC" w:rsidRDefault="005F43DC" w:rsidP="005F43DC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43DC" w:rsidRPr="00B87509" w:rsidRDefault="005F43DC" w:rsidP="005F43DC">
      <w:pPr>
        <w:spacing w:after="0" w:line="240" w:lineRule="auto"/>
        <w:ind w:left="49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7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Проєкт </w:t>
      </w:r>
    </w:p>
    <w:p w:rsidR="005F43DC" w:rsidRPr="009B6553" w:rsidRDefault="005F43DC" w:rsidP="005F43DC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43DC" w:rsidRPr="003A61E5" w:rsidRDefault="005F43DC" w:rsidP="005F4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</w:t>
      </w:r>
    </w:p>
    <w:p w:rsidR="005F43DC" w:rsidRDefault="005F43DC" w:rsidP="005F4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F43DC" w:rsidRPr="00D04811" w:rsidRDefault="005F43DC" w:rsidP="005F4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tbl>
      <w:tblPr>
        <w:tblW w:w="10490" w:type="dxa"/>
        <w:tblLook w:val="00A0"/>
      </w:tblPr>
      <w:tblGrid>
        <w:gridCol w:w="426"/>
        <w:gridCol w:w="4359"/>
        <w:gridCol w:w="426"/>
        <w:gridCol w:w="4359"/>
        <w:gridCol w:w="920"/>
      </w:tblGrid>
      <w:tr w:rsidR="005F43DC" w:rsidRPr="003A61E5" w:rsidTr="00D61B0F">
        <w:trPr>
          <w:gridBefore w:val="1"/>
          <w:wBefore w:w="426" w:type="dxa"/>
        </w:trPr>
        <w:tc>
          <w:tcPr>
            <w:tcW w:w="4785" w:type="dxa"/>
            <w:gridSpan w:val="2"/>
            <w:vAlign w:val="center"/>
          </w:tcPr>
          <w:p w:rsidR="005F43DC" w:rsidRPr="003A61E5" w:rsidRDefault="005F43DC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279" w:type="dxa"/>
            <w:gridSpan w:val="2"/>
            <w:vAlign w:val="center"/>
          </w:tcPr>
          <w:p w:rsidR="005F43DC" w:rsidRPr="003A61E5" w:rsidRDefault="005F43DC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 2021 року</w:t>
            </w:r>
          </w:p>
        </w:tc>
      </w:tr>
      <w:tr w:rsidR="005F43DC" w:rsidRPr="00D04811" w:rsidTr="00D61B0F">
        <w:trPr>
          <w:gridAfter w:val="1"/>
          <w:wAfter w:w="920" w:type="dxa"/>
        </w:trPr>
        <w:tc>
          <w:tcPr>
            <w:tcW w:w="4785" w:type="dxa"/>
            <w:gridSpan w:val="2"/>
            <w:vAlign w:val="center"/>
          </w:tcPr>
          <w:p w:rsidR="005F43DC" w:rsidRPr="003A61E5" w:rsidRDefault="005F43DC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5F43DC" w:rsidRPr="003A61E5" w:rsidRDefault="005F43DC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7B20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Яцури Андрія Леонідовича, який діє на підставі Положення, з однієї сторони, та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5F43DC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5F43DC" w:rsidRDefault="005F43DC" w:rsidP="005F43DC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3DC" w:rsidRDefault="005F43DC" w:rsidP="005F43DC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5F43DC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5F43DC" w:rsidRDefault="005F43DC" w:rsidP="005F43D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 (далі - Покупець),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3DC" w:rsidRDefault="005F43DC" w:rsidP="005F43D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кий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(а) діє на підставі __________________________________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3DC" w:rsidRPr="00B339E9" w:rsidRDefault="005F43DC" w:rsidP="005F43D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які разом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іменуються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а кожен окремо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наказ 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Укрдержархіву від 06 жовтня 2021 р. № 119 «Про надання згоди на відчуження майна Дирекції з експлуатації комплексу споруд центральних держ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авних архівних установ України»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погодження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виснов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вартість майна Регіональним відділенням Фонду державного майна України по місту Києву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 (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лист від 28 вересня 2021 р. № 30-09/7672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діючи вільно, цілеспрямовано, свідомо і добровільно, розумно та на власний розсуд, без будь-якого примусу, не порушуючи прав третіх осіб, бажаючи реального настання правових наслідків, обумовлених нижче, діючи без впливу обману, попередньо ознайомлені з положеннями чинного законодавства України, що регулюють правовідносини, передбачені цим Договором (зокрема, що стосуються вимог щодо недійсності правочинів), уклали цей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оговір купівлі-продажу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Договір) про наступне.</w:t>
      </w:r>
    </w:p>
    <w:p w:rsidR="005F43DC" w:rsidRPr="003A61E5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Продавець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</w:t>
      </w:r>
      <w:r>
        <w:rPr>
          <w:rFonts w:ascii="Times New Roman" w:hAnsi="Times New Roman"/>
          <w:sz w:val="24"/>
          <w:szCs w:val="24"/>
          <w:lang w:val="uk-UA" w:eastAsia="ru-RU"/>
        </w:rPr>
        <w:t>ний передати у власність Покупцю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а Покупець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язаний прийняти транспортний засіб (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>вантажний автомобіль ГАЗ 5312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B4C07">
        <w:t xml:space="preserve"> 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державний номер 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>0444КИУ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br/>
        <w:t>1988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 року випуску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) (далі – Майно) і сплатити за нього </w:t>
      </w:r>
      <w:r>
        <w:rPr>
          <w:rFonts w:ascii="Times New Roman" w:hAnsi="Times New Roman"/>
          <w:sz w:val="24"/>
          <w:szCs w:val="24"/>
          <w:lang w:val="uk-UA" w:eastAsia="ru-RU"/>
        </w:rPr>
        <w:t>ціну продажу Майна та виконати визначені в Договорі умови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Майно, що відчужується за даним Договором, має такі характеристики:</w:t>
      </w:r>
    </w:p>
    <w:p w:rsidR="005F43DC" w:rsidRP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Тип автомобіля, марка, модель – вантажний автомобіль ГАЗ 5312.</w:t>
      </w:r>
    </w:p>
    <w:p w:rsidR="005F43DC" w:rsidRP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Рік випуску – 1988.</w:t>
      </w:r>
    </w:p>
    <w:p w:rsidR="005F43DC" w:rsidRP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Колір – синій.</w:t>
      </w:r>
    </w:p>
    <w:p w:rsidR="005F43DC" w:rsidRP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5F43DC" w:rsidRP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Кузов – 1238238.</w:t>
      </w:r>
    </w:p>
    <w:p w:rsidR="005F43DC" w:rsidRP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>– 0268164</w:t>
      </w:r>
    </w:p>
    <w:p w:rsidR="005F43DC" w:rsidRP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5F43DC" w:rsidRP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96 607  км.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Реєстраційний номер – 0444КИУ.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1.3.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Майно належить Продавцю на підставі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Технічного паспорта серія ВЧ 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>№ 46829</w:t>
      </w:r>
      <w:r w:rsidR="00DB53AA"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 xml:space="preserve"> від 31.05.1991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року.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1.6. 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Підписання Договору Покупцем свідчить про отримання Покупцем на момент підписання Договору повної і достовірної інформації за Договором стосовно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його стану, характеристики та інші особливос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ті, а також про відповідність його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вимогам Покупця і згода на покупку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 існуючому стані.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F43DC" w:rsidRPr="003A61E5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Ціна та порядок розрахунку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2.1.</w:t>
      </w:r>
      <w:r>
        <w:rPr>
          <w:rFonts w:ascii="Times New Roman" w:hAnsi="Times New Roman"/>
          <w:sz w:val="24"/>
          <w:szCs w:val="24"/>
          <w:lang w:val="uk-UA" w:eastAsia="ru-RU"/>
        </w:rPr>
        <w:t> Ціна продажу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Майна становить ___________ грн (_______________________ гривень ______ копійок)</w:t>
      </w:r>
      <w:r>
        <w:rPr>
          <w:rFonts w:ascii="Times New Roman" w:hAnsi="Times New Roman"/>
          <w:sz w:val="24"/>
          <w:szCs w:val="24"/>
          <w:lang w:val="uk-UA" w:eastAsia="ru-RU"/>
        </w:rPr>
        <w:t>, без ПДВ (далі - Ціна</w:t>
      </w:r>
      <w:r w:rsidRPr="00C26DC4">
        <w:rPr>
          <w:rFonts w:ascii="Times New Roman" w:hAnsi="Times New Roman"/>
          <w:sz w:val="24"/>
          <w:szCs w:val="24"/>
          <w:lang w:val="uk-UA" w:eastAsia="ru-RU"/>
        </w:rPr>
        <w:t xml:space="preserve">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), 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___________________________________________________________________________________.</w:t>
      </w:r>
    </w:p>
    <w:p w:rsidR="005F43DC" w:rsidRPr="00C12A23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C12A23">
        <w:rPr>
          <w:rFonts w:ascii="Times New Roman" w:hAnsi="Times New Roman"/>
          <w:sz w:val="16"/>
          <w:szCs w:val="16"/>
          <w:lang w:val="uk-UA" w:eastAsia="ru-RU"/>
        </w:rPr>
        <w:t>(номер та дата опублікування)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2.2. З урахуванням положень пункту 3 цього Договору Покупець зобов’язаний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оплат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ити Ціну Продажу Майна, протягом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 xml:space="preserve">30 (тридцяти)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календарних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днів з дати опублікування договору купівлі-продажу в електронній торговій системі.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 Ціна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 xml:space="preserve">Продажу Майна </w:t>
      </w:r>
      <w:r>
        <w:rPr>
          <w:rFonts w:ascii="Times New Roman" w:hAnsi="Times New Roman"/>
          <w:sz w:val="24"/>
          <w:szCs w:val="24"/>
          <w:lang w:val="uk-UA" w:eastAsia="ru-RU"/>
        </w:rPr>
        <w:t>сплачується Покупцем шляхом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безготівков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ого перерахунку коштів на рахунок Продавця за реквізитами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IBAN: UA788201720313251001204007065 в УДКСУ у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янськом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районі м. Києва, МФО 820172,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призначення платежу: за автомобіль, придбаний на електронному аукціоні згідно договору від ___________2021 року № _____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2.4. Договір є підставою для внесення коштів на рахунок Продавця як плата за придбане 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F43DC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 xml:space="preserve">3. Зарахування залишку гарантійного внеску Покупця </w:t>
      </w:r>
    </w:p>
    <w:p w:rsidR="005F43DC" w:rsidRPr="000553CA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>в рахунок Ціни Продажу Майна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Сума сплаченого Покупцем на рахунок оператора електронного майданчика гарантійного внеску складає _____________________________ гривень. </w:t>
      </w:r>
    </w:p>
    <w:p w:rsidR="005F43DC" w:rsidRPr="000553C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sz w:val="24"/>
          <w:szCs w:val="24"/>
          <w:lang w:val="uk-UA" w:eastAsia="ru-RU"/>
        </w:rPr>
        <w:t>3.2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Винагорода оператора відповідно до пункту 33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Порядку відчуження об'єктів державної власності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затвердженого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постанов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ою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Кабінету Міністрів України від 06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червня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2007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року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№ 803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 редакції постанови Кабінету Міністрів України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23 жовтня 2019 р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оку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 884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 (далі - Порядок),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 складає _____ % від Ціни Продажу Майна і становить ______________________________ гривень.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5F43DC" w:rsidRPr="000553C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Різниця між сумою гарантійного внеску Покупця і винагороди оператора електронного майданчика складає _______________________________ гривень (далі - залишок гарантійного внеску Покупця).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3.4. 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Якщо залишок гарантійного внеску Покупця є більшим ніж 0, такий залишок зараховується Покупцю в рахунок оплати Ціни Продажу Майна.</w:t>
      </w:r>
    </w:p>
    <w:p w:rsidR="005F43DC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5F43DC" w:rsidRPr="00C806D4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b/>
          <w:sz w:val="24"/>
          <w:szCs w:val="24"/>
          <w:lang w:val="uk-UA" w:eastAsia="ru-RU"/>
        </w:rPr>
        <w:t>4. Передача Майна. Право власності</w:t>
      </w:r>
    </w:p>
    <w:p w:rsidR="005F43DC" w:rsidRPr="00C806D4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sz w:val="24"/>
          <w:szCs w:val="24"/>
          <w:lang w:val="uk-UA" w:eastAsia="ru-RU"/>
        </w:rPr>
        <w:t>4.1.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Передача Майна Покупцю здійснюється Продавцем протягом 10 (десяти) робочих днів після сплати Покупцем у повному обсязі Ціни Продажу Майна шляхом укладення акта приймання-передачі, який підписується Сторонами та скріплюється їх печатками (за наявності).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4.2. 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 xml:space="preserve">Передача Майна, вказаного в пункті 1.2 цього Договору, здійснюється за адресою: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вул.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янська, 24, м. Київ, 03110.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935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Покупця.</w:t>
      </w:r>
    </w:p>
    <w:p w:rsidR="005F43DC" w:rsidRPr="00C806D4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4.3. 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Право власності на Майно переходить до Покупця лише після сплати в повному обсязі Ціни Продажу Майна відповідно до статті 334 Цивільного кодексу України.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F43DC" w:rsidRPr="003A61E5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. Права та обов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язки Сторін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Продавця: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5.1.1. Передати 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 xml:space="preserve">Покупцю Майно в строк та в </w:t>
      </w:r>
      <w:r>
        <w:rPr>
          <w:rFonts w:ascii="Times New Roman" w:hAnsi="Times New Roman"/>
          <w:sz w:val="24"/>
          <w:szCs w:val="24"/>
          <w:lang w:val="uk-UA" w:eastAsia="ru-RU"/>
        </w:rPr>
        <w:t>порядку, встановлені Договором.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5.1.2. 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Здійснювати контр</w:t>
      </w:r>
      <w:r>
        <w:rPr>
          <w:rFonts w:ascii="Times New Roman" w:hAnsi="Times New Roman"/>
          <w:sz w:val="24"/>
          <w:szCs w:val="24"/>
          <w:lang w:val="uk-UA" w:eastAsia="ru-RU"/>
        </w:rPr>
        <w:t>оль за виконанням умов Договору.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5.1.3. 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Продавця: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сплати встановленої ціни за Майно відповідно до умов цього Договору.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.2.2.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прийняття Майна Покупцем у стані, що відповідає технічним нормам та звичайним вимогам й умовам цього Договору.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Покупця: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5.3.1. 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В строки та в порядку, встановлені Договором, сплатити Ціну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.3.2</w:t>
      </w:r>
      <w:r>
        <w:rPr>
          <w:rFonts w:ascii="Times New Roman" w:hAnsi="Times New Roman"/>
          <w:sz w:val="24"/>
          <w:szCs w:val="24"/>
          <w:lang w:val="uk-UA" w:eastAsia="ru-RU"/>
        </w:rPr>
        <w:t>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Прийняти Майно у стані, що відповідає умовам цього Договору.</w:t>
      </w:r>
      <w:r w:rsidRPr="003A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Отримання Майна здійснюється Покупцем </w:t>
      </w:r>
      <w:proofErr w:type="spellStart"/>
      <w:r w:rsidRPr="003A61E5">
        <w:rPr>
          <w:rFonts w:ascii="Times New Roman" w:hAnsi="Times New Roman"/>
          <w:sz w:val="24"/>
          <w:szCs w:val="24"/>
          <w:lang w:val="uk-UA" w:eastAsia="ru-RU"/>
        </w:rPr>
        <w:t>самовивозом</w:t>
      </w:r>
      <w:proofErr w:type="spellEnd"/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 території Продавця.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5.3.3. </w:t>
      </w:r>
      <w:r w:rsidRPr="009138A3">
        <w:rPr>
          <w:rFonts w:ascii="Times New Roman" w:hAnsi="Times New Roman"/>
          <w:sz w:val="24"/>
          <w:szCs w:val="24"/>
          <w:lang w:val="uk-UA" w:eastAsia="ru-RU"/>
        </w:rPr>
        <w:t>Виконати інші умови, на яких здійснюється продаж Майна, що містилися в оголошенні про проведення електронного аукціону такого Майна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Виконати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 власні кошти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перереєстрацію транспортного засобу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язку зі зміною власника в органах МВС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України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(сервісному центрі).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Покупця: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передачі Майна у стані, що відповідає технічним нормам звичайним вимогам й умовам цього Договору.</w:t>
      </w:r>
    </w:p>
    <w:p w:rsidR="005F43DC" w:rsidRPr="003A61E5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виконання інших 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язків за цим Договором.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>нші права та обов’язки Сторін -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згідно з чинним законодавством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F43DC" w:rsidRPr="00475B0F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b/>
          <w:sz w:val="24"/>
          <w:szCs w:val="24"/>
          <w:lang w:val="uk-UA" w:eastAsia="ru-RU"/>
        </w:rPr>
        <w:t>6. Відповідальність Сторін</w:t>
      </w:r>
    </w:p>
    <w:p w:rsidR="005F43DC" w:rsidRPr="00475B0F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sz w:val="24"/>
          <w:szCs w:val="24"/>
          <w:lang w:val="uk-UA" w:eastAsia="ru-RU"/>
        </w:rPr>
        <w:t>6.1.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У разі несплати Ціни Продажу Майна протягом 30 календарних днів з дати опублікування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цього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Договору в електронній торговій системі цей Договір підлягає розірванню в односторонньому порядку за вимогою Продавця. Договір вважається розірваним з цієї підстави на 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ятий робочий день після надіслання Продавцем Покупцю повідомлення про розірвання цього Договору. Повідомлення Продавця про розірвання цього Договору надсилається електронною поштою, а також поштовим відправленням з повідомленням про вручення і описом вкладення за місцезнаходженням Покупця, зазначеним у пункті 12 цього Договору. 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Продавця. У разі розірвання цього Договору відповідно до цього пункту Продавець повертає Покупцю протягом 5 робочих днів з дати розірвання цього Договору ту частину Ціни Продажу Майна, яка була сплачена йому Покупцем, крім сум гарантійного внеску, у тому числі залишку гарантійного внеску, який оператор електронного майданчика перерахував Продавцю відповідно до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пункту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33 Порядку. Повернення грошових коштів, що були сплачені Покупцем до Державного бюджету України, здійснюється у порядку, визначеному законодавством.</w:t>
      </w:r>
    </w:p>
    <w:p w:rsidR="005F43DC" w:rsidRPr="00475B0F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6.2. 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У разі невиконання Покупцем інших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язань за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цим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Договором Продавець має право вимагати розірвання цього Договору в судовому порядку і також вимагати стягнення завданих збитків.</w:t>
      </w:r>
    </w:p>
    <w:p w:rsidR="005F43DC" w:rsidRPr="00475B0F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6.3. 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Цей Договір може бути розірваний на вимогу Покупця, якщо протягом 30 календарних днів з дати опублікування Договору в електронній торговій системі, але не пізніше дати підписання акта приймання-передачі Майна, Покупець отримає докази істотної невідповідності Майна інформації про нього, що містилася в оголошенні про проведення електронного аукціону.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F43DC" w:rsidRPr="00041FBA" w:rsidRDefault="005F43DC" w:rsidP="005F43D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7. Ризик випадкової загибелі Майна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Ризик випадкової загибелі або випадкового псування Майна несе Покупець з моменту переходу до нього права власності на Майно.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F43DC" w:rsidRPr="00041FBA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8. Підстави звільнення від відповідальності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Сторони звільняються від відповідальності за невиконання чи неналежне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за цим Договором в разі виникнення форс-мажорних обставин (обставин непереборної сили), які не існували під час укладання цього Договору та виникли поза волею Сторін, які об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єктивно унеможливлюють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язань, передбачених умовами цього Договору, та які прямо п</w:t>
      </w:r>
      <w:r>
        <w:rPr>
          <w:rFonts w:ascii="Times New Roman" w:hAnsi="Times New Roman"/>
          <w:sz w:val="24"/>
          <w:szCs w:val="24"/>
          <w:lang w:val="uk-UA" w:eastAsia="ru-RU"/>
        </w:rPr>
        <w:t>ередбачені Законом України «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Про торгово-промислов</w:t>
      </w:r>
      <w:r>
        <w:rPr>
          <w:rFonts w:ascii="Times New Roman" w:hAnsi="Times New Roman"/>
          <w:sz w:val="24"/>
          <w:szCs w:val="24"/>
          <w:lang w:val="uk-UA" w:eastAsia="ru-RU"/>
        </w:rPr>
        <w:t>і палати в Україні»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sz w:val="24"/>
          <w:szCs w:val="24"/>
          <w:lang w:val="uk-UA" w:eastAsia="ru-RU"/>
        </w:rPr>
        <w:t>8.2.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Сторона, що не може виконувати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язання за цим Договором унаслідок дії обставин непереборної сили, повинна протягом 5 (п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яти) робочих днів з моменту, коли їй стало відомо про їх виникнення, повідомити про це іншу Сторону у письмовій формі. Сторона повідомляє іншу Сторону про закінчення форс-мажорних обставин (обставин непереборної сили) протягом 2 днів з дня, коли їй стало відомо про їх закінчення. За умови виконання умов, 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lastRenderedPageBreak/>
        <w:t>зазначених у цьому пункті, перебіг терміну (строку)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продовжується на строк дії форс-мажорних обставин (обставин непереборної сили).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Доказом виникнення та закінчення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5F43DC" w:rsidRPr="004912E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F43DC" w:rsidRPr="00041FBA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9. Вирішення спорів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спори, що виникають під час виконання умов Договору або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язку з тлумаченням його положень, розв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язуються у порядку, передбаченому законодавством.</w:t>
      </w:r>
    </w:p>
    <w:p w:rsidR="005F43DC" w:rsidRPr="004912E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F43DC" w:rsidRPr="00041FBA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10. Зміни умов Договору та його розірвання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Умови Договору мають однакову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язальну силу для Сторін і можуть бути змінені лише за взаємною згодою відповідно до законодавства України.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зміни та доповнення до Договору оформлюються договорами про внесення змін до нього в такій самій формі, що і Договір.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 разі невиконання однією зі Сторін умов Договору він може бути розірваний на вимогу іншої Сторони, в тому числі за рішенням суду.</w:t>
      </w:r>
    </w:p>
    <w:p w:rsidR="005F43DC" w:rsidRPr="004912E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F43DC" w:rsidRPr="00041FBA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11. Прикінцеві положення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витрати, пов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язані з укладенням Договору та його виконанням, бере на себе Покупець.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у випадках, передбачених законом, або за домовленістю Сторін підлягає нотаріальному посвідченню.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набирає чинності з моменту його укладання.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11.4. 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вважається укладеним з моменту його підписання Сторонами, а у випадках, передбачених законом, з моменту нотаріального посвідчення.</w:t>
      </w:r>
    </w:p>
    <w:p w:rsidR="005F43DC" w:rsidRPr="00041FBA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11.5. 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Цей Договір складений при повному розумінні Сторонами його умов та термінології українською мовою у </w:t>
      </w:r>
      <w:r>
        <w:rPr>
          <w:rFonts w:ascii="Times New Roman" w:hAnsi="Times New Roman"/>
          <w:sz w:val="24"/>
          <w:szCs w:val="24"/>
          <w:lang w:val="uk-UA" w:eastAsia="ru-RU"/>
        </w:rPr>
        <w:t>3 (трьох)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 автентичних примірниках, які мають однакову юридичну силу.</w:t>
      </w:r>
    </w:p>
    <w:p w:rsidR="005F43DC" w:rsidRPr="004912E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F43DC" w:rsidRPr="002A005D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A005D">
        <w:rPr>
          <w:rFonts w:ascii="Times New Roman" w:hAnsi="Times New Roman"/>
          <w:b/>
          <w:sz w:val="24"/>
          <w:szCs w:val="24"/>
          <w:lang w:val="uk-UA" w:eastAsia="ru-RU"/>
        </w:rPr>
        <w:t>12. Реквізити Сторін:</w:t>
      </w: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5F43DC" w:rsidRPr="0066618F" w:rsidTr="00D61B0F">
        <w:tc>
          <w:tcPr>
            <w:tcW w:w="4833" w:type="dxa"/>
            <w:shd w:val="clear" w:color="auto" w:fill="auto"/>
          </w:tcPr>
          <w:p w:rsidR="005F43DC" w:rsidRPr="0066618F" w:rsidRDefault="005F43DC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5F43DC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вул. Солом′янська, 24, 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Директор______________ А.Л. Яцура</w:t>
            </w:r>
          </w:p>
          <w:p w:rsidR="005F43DC" w:rsidRPr="0066618F" w:rsidRDefault="005F43DC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5F43DC" w:rsidRPr="0066618F" w:rsidRDefault="005F43DC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5F43DC" w:rsidRPr="0066618F" w:rsidRDefault="005F43DC" w:rsidP="00D61B0F">
            <w:pPr>
              <w:tabs>
                <w:tab w:val="left" w:pos="4200"/>
              </w:tabs>
              <w:suppressAutoHyphens/>
              <w:spacing w:after="0" w:line="240" w:lineRule="auto"/>
              <w:ind w:left="426" w:firstLine="567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5F43DC" w:rsidRPr="000B18FE" w:rsidRDefault="005F43DC" w:rsidP="005F43DC">
      <w:pPr>
        <w:spacing w:after="0" w:line="240" w:lineRule="auto"/>
        <w:ind w:left="426" w:firstLine="567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i/>
          <w:sz w:val="20"/>
          <w:szCs w:val="20"/>
          <w:lang w:val="uk-UA" w:eastAsia="ru-RU"/>
        </w:rPr>
        <w:t>Примітки:</w:t>
      </w:r>
    </w:p>
    <w:p w:rsidR="005F43DC" w:rsidRPr="000B18FE" w:rsidRDefault="005F43DC" w:rsidP="005F43DC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договору;</w:t>
      </w:r>
    </w:p>
    <w:p w:rsidR="005F43DC" w:rsidRPr="000B18FE" w:rsidRDefault="005F43DC" w:rsidP="005F43DC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учасник не повинен відступати від даної форми документу;</w:t>
      </w:r>
    </w:p>
    <w:p w:rsidR="005F43DC" w:rsidRPr="003A61E5" w:rsidRDefault="005F43DC" w:rsidP="005F43DC">
      <w:pPr>
        <w:spacing w:after="0" w:line="240" w:lineRule="auto"/>
        <w:ind w:left="426" w:firstLine="567"/>
        <w:rPr>
          <w:rFonts w:ascii="Times New Roman" w:hAnsi="Times New Roman"/>
          <w:b/>
          <w:sz w:val="24"/>
          <w:szCs w:val="24"/>
          <w:lang w:val="uk-UA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5F43DC" w:rsidRPr="00FB442A" w:rsidRDefault="005F43DC" w:rsidP="005F4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АКТ</w:t>
      </w:r>
    </w:p>
    <w:p w:rsidR="005F43DC" w:rsidRDefault="005F43DC" w:rsidP="005F4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sz w:val="24"/>
          <w:szCs w:val="24"/>
          <w:lang w:val="uk-UA"/>
        </w:rPr>
        <w:t xml:space="preserve">приймання – передачі </w:t>
      </w:r>
      <w:r>
        <w:rPr>
          <w:rFonts w:ascii="Times New Roman" w:hAnsi="Times New Roman"/>
          <w:b/>
          <w:sz w:val="24"/>
          <w:szCs w:val="24"/>
          <w:lang w:val="uk-UA"/>
        </w:rPr>
        <w:t>державного майна</w:t>
      </w:r>
    </w:p>
    <w:p w:rsidR="005F43DC" w:rsidRPr="003A61E5" w:rsidRDefault="005F43DC" w:rsidP="005F4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Look w:val="00A0"/>
      </w:tblPr>
      <w:tblGrid>
        <w:gridCol w:w="4661"/>
        <w:gridCol w:w="5829"/>
      </w:tblGrid>
      <w:tr w:rsidR="005F43DC" w:rsidRPr="003A61E5" w:rsidTr="00D61B0F">
        <w:tc>
          <w:tcPr>
            <w:tcW w:w="4661" w:type="dxa"/>
            <w:vAlign w:val="center"/>
          </w:tcPr>
          <w:p w:rsidR="005F43DC" w:rsidRPr="003A61E5" w:rsidRDefault="005F43DC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829" w:type="dxa"/>
            <w:vAlign w:val="center"/>
          </w:tcPr>
          <w:p w:rsidR="005F43DC" w:rsidRPr="003A61E5" w:rsidRDefault="005F43DC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 2021 року</w:t>
            </w:r>
          </w:p>
        </w:tc>
      </w:tr>
      <w:tr w:rsidR="005F43DC" w:rsidRPr="003A61E5" w:rsidTr="00D61B0F">
        <w:tc>
          <w:tcPr>
            <w:tcW w:w="4661" w:type="dxa"/>
            <w:vAlign w:val="center"/>
          </w:tcPr>
          <w:p w:rsidR="005F43DC" w:rsidRPr="003A61E5" w:rsidRDefault="005F43DC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9" w:type="dxa"/>
            <w:vAlign w:val="center"/>
          </w:tcPr>
          <w:p w:rsidR="005F43DC" w:rsidRPr="003A61E5" w:rsidRDefault="005F43DC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F43DC" w:rsidRPr="003A61E5" w:rsidRDefault="005F43DC" w:rsidP="005F43DC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367B2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Яцури Андрія Леонідовича, який діє на підставі Положення, з однієї сторони, та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5F43DC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5F43DC" w:rsidRDefault="005F43DC" w:rsidP="005F43DC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3DC" w:rsidRDefault="005F43DC" w:rsidP="005F43DC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5F43DC" w:rsidRDefault="005F43DC" w:rsidP="005F43DC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5F43DC" w:rsidRDefault="005F43DC" w:rsidP="005F43D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 (далі - Покупець),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3DC" w:rsidRDefault="005F43DC" w:rsidP="005F43DC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який(а) діє на підставі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_______________________________,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5F43DC" w:rsidRDefault="005F43DC" w:rsidP="005F43DC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3DC" w:rsidRPr="003A61E5" w:rsidRDefault="005F43DC" w:rsidP="005F43DC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уклали цей акт прийому-передачі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 про наступне:</w:t>
      </w:r>
    </w:p>
    <w:p w:rsidR="005F43DC" w:rsidRPr="00421049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F43DC" w:rsidRPr="003A61E5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Договору купівлі-продажу </w:t>
      </w:r>
      <w:r>
        <w:rPr>
          <w:rFonts w:ascii="Times New Roman" w:hAnsi="Times New Roman"/>
          <w:sz w:val="24"/>
          <w:szCs w:val="24"/>
          <w:lang w:val="uk-UA" w:eastAsia="ru-RU"/>
        </w:rPr>
        <w:t>державного 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 2021 року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№ ___________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Продавець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передав, а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прийняв </w:t>
      </w:r>
      <w:r>
        <w:rPr>
          <w:rFonts w:ascii="Times New Roman" w:hAnsi="Times New Roman"/>
          <w:sz w:val="24"/>
          <w:szCs w:val="24"/>
          <w:lang w:val="uk-UA" w:eastAsia="ru-RU"/>
        </w:rPr>
        <w:t>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як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має наступні характеристики: </w:t>
      </w:r>
    </w:p>
    <w:p w:rsidR="005F43DC" w:rsidRP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Тип автомобіля, марка, модель – вантажний автомобіль ГАЗ 5312.</w:t>
      </w:r>
    </w:p>
    <w:p w:rsidR="005F43DC" w:rsidRP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Рік випуску – 1988.</w:t>
      </w:r>
    </w:p>
    <w:p w:rsidR="005F43DC" w:rsidRP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Колір – синій.</w:t>
      </w:r>
    </w:p>
    <w:p w:rsidR="005F43DC" w:rsidRP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5F43DC" w:rsidRP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Кузов – 1238238.</w:t>
      </w:r>
    </w:p>
    <w:p w:rsidR="005F43DC" w:rsidRP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>–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>0268164</w:t>
      </w:r>
    </w:p>
    <w:p w:rsidR="005F43DC" w:rsidRP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5F43DC" w:rsidRP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96 607  км.</w:t>
      </w:r>
    </w:p>
    <w:p w:rsid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43DC">
        <w:rPr>
          <w:rFonts w:ascii="Times New Roman" w:hAnsi="Times New Roman"/>
          <w:sz w:val="24"/>
          <w:szCs w:val="24"/>
          <w:lang w:val="uk-UA" w:eastAsia="ru-RU"/>
        </w:rPr>
        <w:t>Реєстраційний номер – 0444КИУ.</w:t>
      </w:r>
    </w:p>
    <w:p w:rsidR="005F43DC" w:rsidRPr="00421049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:rsid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hAnsi="Times New Roman"/>
          <w:sz w:val="24"/>
          <w:szCs w:val="24"/>
          <w:lang w:val="uk-UA" w:eastAsia="ru-RU"/>
        </w:rPr>
        <w:t>Майном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передано Покупцю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>Технічного паспорта серія ВЧ № 46829</w:t>
      </w:r>
      <w:r w:rsidR="002F1EB5"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5F43DC">
        <w:rPr>
          <w:rFonts w:ascii="Times New Roman" w:hAnsi="Times New Roman"/>
          <w:sz w:val="24"/>
          <w:szCs w:val="24"/>
          <w:lang w:val="uk-UA" w:eastAsia="ru-RU"/>
        </w:rPr>
        <w:t xml:space="preserve"> від 31.05.1991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року. </w:t>
      </w:r>
    </w:p>
    <w:p w:rsidR="005F43DC" w:rsidRPr="00421049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5F43DC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5F43DC" w:rsidRPr="003A61E5" w:rsidRDefault="005F43DC" w:rsidP="005F43DC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F43DC" w:rsidRDefault="005F43DC" w:rsidP="005F43DC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ПІДПИСИ СТОРІН</w:t>
      </w:r>
    </w:p>
    <w:p w:rsidR="005F43DC" w:rsidRPr="003A61E5" w:rsidRDefault="005F43DC" w:rsidP="005F43DC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5F43DC" w:rsidRPr="0066618F" w:rsidTr="00D61B0F">
        <w:tc>
          <w:tcPr>
            <w:tcW w:w="4833" w:type="dxa"/>
            <w:shd w:val="clear" w:color="auto" w:fill="auto"/>
          </w:tcPr>
          <w:p w:rsidR="005F43DC" w:rsidRPr="0066618F" w:rsidRDefault="005F43DC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5F43DC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вул. Солом’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янська, 24, 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5F43DC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F43DC" w:rsidRPr="0066618F" w:rsidRDefault="005F43DC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Директор______________ А.Л. Яцура</w:t>
            </w:r>
          </w:p>
          <w:p w:rsidR="005F43DC" w:rsidRPr="0066618F" w:rsidRDefault="005F43DC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5F43DC" w:rsidRPr="0066618F" w:rsidRDefault="005F43DC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5F43DC" w:rsidRPr="0066618F" w:rsidRDefault="005F43DC" w:rsidP="00D61B0F">
            <w:pPr>
              <w:tabs>
                <w:tab w:val="left" w:pos="4200"/>
              </w:tabs>
              <w:suppressAutoHyphens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74811" w:rsidRPr="00B6778A" w:rsidRDefault="00A74811" w:rsidP="00B6778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A74811" w:rsidRPr="00B6778A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487"/>
    <w:rsid w:val="001462B4"/>
    <w:rsid w:val="002B71ED"/>
    <w:rsid w:val="002F1EB5"/>
    <w:rsid w:val="002F6930"/>
    <w:rsid w:val="00300F96"/>
    <w:rsid w:val="00357136"/>
    <w:rsid w:val="003B4ED6"/>
    <w:rsid w:val="005100AE"/>
    <w:rsid w:val="005A2A1B"/>
    <w:rsid w:val="005F43DC"/>
    <w:rsid w:val="006C49C9"/>
    <w:rsid w:val="00712862"/>
    <w:rsid w:val="00756197"/>
    <w:rsid w:val="00815F3E"/>
    <w:rsid w:val="00877BD6"/>
    <w:rsid w:val="00997DE4"/>
    <w:rsid w:val="009E4EEC"/>
    <w:rsid w:val="00A43470"/>
    <w:rsid w:val="00A74811"/>
    <w:rsid w:val="00AA0ABB"/>
    <w:rsid w:val="00AA6BDE"/>
    <w:rsid w:val="00B2535B"/>
    <w:rsid w:val="00B6778A"/>
    <w:rsid w:val="00B71487"/>
    <w:rsid w:val="00C02FE0"/>
    <w:rsid w:val="00C7230B"/>
    <w:rsid w:val="00CE515F"/>
    <w:rsid w:val="00CF7261"/>
    <w:rsid w:val="00DB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2380</Words>
  <Characters>13571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2021-10-25T13:07:00Z</cp:lastPrinted>
  <dcterms:created xsi:type="dcterms:W3CDTF">2021-10-25T13:09:00Z</dcterms:created>
  <dcterms:modified xsi:type="dcterms:W3CDTF">2021-10-25T14:35:00Z</dcterms:modified>
</cp:coreProperties>
</file>