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2E642AC" w:rsidR="0043125E" w:rsidRPr="008D08CD" w:rsidRDefault="0043125E" w:rsidP="00BF22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, його склад, характеристики та опис  </w:t>
      </w:r>
    </w:p>
    <w:p w14:paraId="142090FD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Об'єкт незавершеного будівництва – нежилі приміщення готовністю 78%, , що складається з наступних приміщень: нежилі приміщення 1-го поверху, загальною площею 1 293,2 кв.м.; нежилі приміщення 2-го поверху, загальною площею 1 286,0 кв. м.; нежилі приміщення 3-го поверху, загальною площею 1 295,2 кв.м.; нежилі приміщення 4-го поверху, загальною площею 1 284,7 кв.м.; нежилі приміщення 5-го поверху, загальною площею 1 285,0 кв.м.; нежилі приміщення 6-го поверху, загальною площею 1 301,4 кв.м.,</w:t>
      </w:r>
    </w:p>
    <w:p w14:paraId="4066FC12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Загальна площа: 7 745,5 кв.м.</w:t>
      </w:r>
    </w:p>
    <w:p w14:paraId="49E1274A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Місцезнаходження: м.Київ, вул. Магнітогорська, буд. 1.</w:t>
      </w:r>
    </w:p>
    <w:p w14:paraId="5DAD192C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Територія огороджена, має окремий вхід/заїзд.</w:t>
      </w:r>
    </w:p>
    <w:p w14:paraId="54AB9E46" w14:textId="77777777" w:rsidR="008D08CD" w:rsidRPr="008D08CD" w:rsidRDefault="008D08C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Права на земельну ділянку, на якій розташоване майно, не оформлені, кадастровий номер не присвоєний. Орієнтовна площа земельної ділянки, на якій розташований об’єкт незавершеного будівництва, складає 0,48 га.</w:t>
      </w:r>
    </w:p>
    <w:p w14:paraId="0E8A35D0" w14:textId="77777777" w:rsidR="00332EA6" w:rsidRPr="008D08CD" w:rsidRDefault="00332EA6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A2F7C8" w14:textId="7347EEC7" w:rsidR="0043125E" w:rsidRPr="008D08CD" w:rsidRDefault="0043125E" w:rsidP="004B3E9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Відомості про обтяження майна:</w:t>
      </w:r>
    </w:p>
    <w:p w14:paraId="28086CAE" w14:textId="5018CBA5" w:rsidR="0043125E" w:rsidRPr="008D08CD" w:rsidRDefault="009C0B89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Жодних обтяжень </w:t>
      </w:r>
      <w:r w:rsidR="00332EA6" w:rsidRPr="008D08CD">
        <w:rPr>
          <w:rFonts w:ascii="Times New Roman" w:hAnsi="Times New Roman" w:cs="Times New Roman"/>
          <w:sz w:val="24"/>
          <w:szCs w:val="24"/>
        </w:rPr>
        <w:t>немає</w:t>
      </w:r>
      <w:r w:rsidRPr="008D08CD">
        <w:rPr>
          <w:rFonts w:ascii="Times New Roman" w:hAnsi="Times New Roman" w:cs="Times New Roman"/>
          <w:sz w:val="24"/>
          <w:szCs w:val="24"/>
        </w:rPr>
        <w:t>.</w:t>
      </w:r>
    </w:p>
    <w:p w14:paraId="624948E3" w14:textId="77777777" w:rsidR="00BF22BD" w:rsidRPr="008D08CD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70441F" w14:textId="77777777" w:rsidR="004B3E90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3. 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Місцезнаходження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4A3C7A" w14:textId="1FD17488" w:rsidR="0043125E" w:rsidRPr="004B3E90" w:rsidRDefault="004B3E90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E90">
        <w:rPr>
          <w:rFonts w:ascii="Times New Roman" w:hAnsi="Times New Roman" w:cs="Times New Roman"/>
          <w:sz w:val="24"/>
          <w:szCs w:val="24"/>
        </w:rPr>
        <w:t>м.Київ, вул. Магнітогорська, буд. 1</w:t>
      </w:r>
      <w:r w:rsidR="00904338" w:rsidRPr="004B3E90">
        <w:rPr>
          <w:rFonts w:ascii="Times New Roman" w:hAnsi="Times New Roman" w:cs="Times New Roman"/>
          <w:sz w:val="24"/>
          <w:szCs w:val="24"/>
        </w:rPr>
        <w:t>. Фото об’єкту додається</w:t>
      </w:r>
      <w:r w:rsidRPr="004B3E90">
        <w:rPr>
          <w:rFonts w:ascii="Times New Roman" w:hAnsi="Times New Roman" w:cs="Times New Roman"/>
          <w:sz w:val="24"/>
          <w:szCs w:val="24"/>
        </w:rPr>
        <w:t>.</w:t>
      </w:r>
    </w:p>
    <w:p w14:paraId="19C05A6A" w14:textId="77777777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1D5E26" w14:textId="03DB35B9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62EB80F2" w14:textId="6F71FB72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100% оплата найвищої цінової пропозиції за лот  грошовими коштами </w:t>
      </w:r>
      <w:r w:rsidR="00331823" w:rsidRPr="008D08CD">
        <w:rPr>
          <w:rFonts w:ascii="Times New Roman" w:hAnsi="Times New Roman" w:cs="Times New Roman"/>
          <w:sz w:val="24"/>
          <w:szCs w:val="24"/>
        </w:rPr>
        <w:t>до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д</w:t>
      </w:r>
      <w:r w:rsidR="00904338" w:rsidRPr="008D08CD">
        <w:rPr>
          <w:rFonts w:ascii="Times New Roman" w:hAnsi="Times New Roman" w:cs="Times New Roman"/>
          <w:sz w:val="24"/>
          <w:szCs w:val="24"/>
        </w:rPr>
        <w:t>ня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>. Компанія  має право відмовитись від 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 з переможцем конкурсу у разі виявлення фактів, що можуть свідчити про </w:t>
      </w:r>
      <w:r w:rsidR="009C0B89" w:rsidRPr="008D08CD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8D08CD">
        <w:rPr>
          <w:rFonts w:ascii="Times New Roman" w:hAnsi="Times New Roman" w:cs="Times New Roman"/>
          <w:sz w:val="24"/>
          <w:szCs w:val="24"/>
        </w:rPr>
        <w:t>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32EA0F35" w14:textId="77777777" w:rsidR="00904338" w:rsidRPr="008D08CD" w:rsidRDefault="0090433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E09DA9" w14:textId="30B3CFCD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 та перелік документів, які повинні</w:t>
      </w:r>
      <w:r w:rsidR="009C0B89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BDE5E76" w14:textId="33B025F4" w:rsidR="00332EA6" w:rsidRPr="008D08CD" w:rsidRDefault="0043125E" w:rsidP="00BF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Учасник</w:t>
      </w:r>
      <w:r w:rsidR="00904338" w:rsidRPr="008D08CD">
        <w:rPr>
          <w:rFonts w:ascii="Times New Roman" w:hAnsi="Times New Roman" w:cs="Times New Roman"/>
          <w:sz w:val="24"/>
          <w:szCs w:val="24"/>
        </w:rPr>
        <w:t>ом</w:t>
      </w:r>
      <w:r w:rsidRPr="008D08CD">
        <w:rPr>
          <w:rFonts w:ascii="Times New Roman" w:hAnsi="Times New Roman" w:cs="Times New Roman"/>
          <w:sz w:val="24"/>
          <w:szCs w:val="24"/>
        </w:rPr>
        <w:t xml:space="preserve"> аукціону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8D08CD">
        <w:rPr>
          <w:rFonts w:ascii="Times New Roman" w:hAnsi="Times New Roman" w:cs="Times New Roman"/>
          <w:sz w:val="24"/>
          <w:szCs w:val="24"/>
        </w:rPr>
        <w:t>може бути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8D08CD">
        <w:rPr>
          <w:rFonts w:ascii="Times New Roman" w:hAnsi="Times New Roman" w:cs="Times New Roman"/>
          <w:sz w:val="24"/>
          <w:szCs w:val="24"/>
        </w:rPr>
        <w:t>будь-яка фізична або</w:t>
      </w:r>
      <w:r w:rsidRPr="008D08CD">
        <w:rPr>
          <w:rFonts w:ascii="Times New Roman" w:hAnsi="Times New Roman" w:cs="Times New Roman"/>
          <w:sz w:val="24"/>
          <w:szCs w:val="24"/>
        </w:rPr>
        <w:t xml:space="preserve"> юридична особа</w:t>
      </w:r>
      <w:r w:rsidR="008D0192">
        <w:rPr>
          <w:rFonts w:ascii="Times New Roman" w:hAnsi="Times New Roman" w:cs="Times New Roman"/>
          <w:sz w:val="24"/>
          <w:szCs w:val="24"/>
        </w:rPr>
        <w:t>.</w:t>
      </w:r>
    </w:p>
    <w:p w14:paraId="6883BD27" w14:textId="77777777" w:rsidR="0043125E" w:rsidRPr="008D08CD" w:rsidRDefault="0043125E" w:rsidP="008D01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D2C9" w14:textId="76C92042" w:rsidR="0043125E" w:rsidRPr="008D08CD" w:rsidRDefault="0043125E" w:rsidP="008D01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рядок ознайомлення з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EDF0C49" w14:textId="007187A4" w:rsidR="005E05E7" w:rsidRPr="000F7492" w:rsidRDefault="0043125E" w:rsidP="000F7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Для ознайомлення з </w:t>
      </w:r>
      <w:r w:rsidR="00BF22BD" w:rsidRPr="008D08CD">
        <w:rPr>
          <w:rFonts w:ascii="Times New Roman" w:hAnsi="Times New Roman" w:cs="Times New Roman"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904338" w:rsidRPr="008D08CD">
        <w:rPr>
          <w:rFonts w:ascii="Times New Roman" w:hAnsi="Times New Roman" w:cs="Times New Roman"/>
          <w:sz w:val="24"/>
          <w:szCs w:val="24"/>
        </w:rPr>
        <w:t>заявки подаються в паперовому та електронному вигляді на наступні адреси: ТОВ «</w:t>
      </w:r>
      <w:r w:rsidR="005C287F">
        <w:rPr>
          <w:rFonts w:ascii="Times New Roman" w:hAnsi="Times New Roman" w:cs="Times New Roman"/>
          <w:sz w:val="24"/>
          <w:szCs w:val="24"/>
        </w:rPr>
        <w:t>АЕОН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», </w:t>
      </w:r>
      <w:r w:rsidR="005C287F" w:rsidRPr="000D602A">
        <w:rPr>
          <w:rFonts w:ascii="Times New Roman" w:hAnsi="Times New Roman" w:cs="Times New Roman"/>
          <w:sz w:val="24"/>
          <w:szCs w:val="24"/>
        </w:rPr>
        <w:t>04080, м.Київ, вул. Кирилівська, буд.82, оф.256</w:t>
      </w:r>
      <w:r w:rsidR="005C287F" w:rsidRPr="002228B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C287F" w:rsidRPr="000D602A">
        <w:rPr>
          <w:rFonts w:ascii="Times New Roman" w:hAnsi="Times New Roman" w:cs="Times New Roman"/>
          <w:sz w:val="24"/>
          <w:szCs w:val="24"/>
        </w:rPr>
        <w:t>(066) 355-05-63</w:t>
      </w:r>
      <w:r w:rsidR="005C287F" w:rsidRPr="002228BF">
        <w:rPr>
          <w:rFonts w:ascii="Times New Roman" w:hAnsi="Times New Roman" w:cs="Times New Roman"/>
          <w:sz w:val="24"/>
          <w:szCs w:val="24"/>
        </w:rPr>
        <w:t>,</w:t>
      </w:r>
      <w:r w:rsidR="005C287F">
        <w:rPr>
          <w:rFonts w:ascii="Times New Roman" w:hAnsi="Times New Roman" w:cs="Times New Roman"/>
          <w:sz w:val="24"/>
          <w:szCs w:val="24"/>
        </w:rPr>
        <w:t xml:space="preserve"> Е-пошта: </w:t>
      </w:r>
      <w:r w:rsidR="005C287F" w:rsidRPr="000D602A">
        <w:rPr>
          <w:rFonts w:ascii="Times New Roman" w:hAnsi="Times New Roman" w:cs="Times New Roman"/>
          <w:sz w:val="24"/>
          <w:szCs w:val="24"/>
        </w:rPr>
        <w:t>aeon_llc</w:t>
      </w:r>
      <w:r w:rsidR="005C287F" w:rsidRPr="002228BF">
        <w:rPr>
          <w:rFonts w:ascii="Times New Roman" w:hAnsi="Times New Roman" w:cs="Times New Roman"/>
          <w:sz w:val="24"/>
          <w:szCs w:val="24"/>
        </w:rPr>
        <w:t>@</w:t>
      </w:r>
      <w:r w:rsidR="005C287F" w:rsidRPr="000D602A">
        <w:rPr>
          <w:rFonts w:ascii="Times New Roman" w:hAnsi="Times New Roman" w:cs="Times New Roman"/>
          <w:sz w:val="24"/>
          <w:szCs w:val="24"/>
        </w:rPr>
        <w:t>ukr.net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. Обов’язковою умовою ознайомлення з </w:t>
      </w:r>
      <w:r w:rsidR="00BF22BD" w:rsidRPr="008D08CD">
        <w:rPr>
          <w:rFonts w:ascii="Times New Roman" w:hAnsi="Times New Roman" w:cs="Times New Roman"/>
          <w:sz w:val="24"/>
          <w:szCs w:val="24"/>
        </w:rPr>
        <w:t>майном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 є підписання договору щодо нерозголошення конфіденційної інформації</w:t>
      </w:r>
      <w:r w:rsidR="000F7492">
        <w:rPr>
          <w:rFonts w:ascii="Times New Roman" w:hAnsi="Times New Roman" w:cs="Times New Roman"/>
          <w:sz w:val="24"/>
          <w:szCs w:val="24"/>
        </w:rPr>
        <w:t xml:space="preserve">. </w:t>
      </w:r>
      <w:r w:rsidRPr="008D08CD">
        <w:rPr>
          <w:rFonts w:ascii="Times New Roman" w:hAnsi="Times New Roman" w:cs="Times New Roman"/>
          <w:sz w:val="24"/>
          <w:szCs w:val="24"/>
        </w:rPr>
        <w:t xml:space="preserve">Контактна особа : </w:t>
      </w:r>
      <w:r w:rsidR="00EC6BB0">
        <w:rPr>
          <w:rFonts w:ascii="Times New Roman" w:hAnsi="Times New Roman" w:cs="Times New Roman"/>
          <w:sz w:val="24"/>
          <w:szCs w:val="24"/>
        </w:rPr>
        <w:t>Ковалевський Р.В.</w:t>
      </w:r>
      <w:r w:rsidRPr="008D08CD">
        <w:rPr>
          <w:rFonts w:ascii="Times New Roman" w:hAnsi="Times New Roman" w:cs="Times New Roman"/>
          <w:sz w:val="24"/>
          <w:szCs w:val="24"/>
        </w:rPr>
        <w:t xml:space="preserve"> тел. +38 (0</w:t>
      </w:r>
      <w:r w:rsidR="00EC6BB0">
        <w:rPr>
          <w:rFonts w:ascii="Times New Roman" w:hAnsi="Times New Roman" w:cs="Times New Roman"/>
          <w:sz w:val="24"/>
          <w:szCs w:val="24"/>
        </w:rPr>
        <w:t>66</w:t>
      </w:r>
      <w:r w:rsidRPr="008D08CD">
        <w:rPr>
          <w:rFonts w:ascii="Times New Roman" w:hAnsi="Times New Roman" w:cs="Times New Roman"/>
          <w:sz w:val="24"/>
          <w:szCs w:val="24"/>
        </w:rPr>
        <w:t xml:space="preserve">) </w:t>
      </w:r>
      <w:r w:rsidR="00EC6BB0">
        <w:rPr>
          <w:rFonts w:ascii="Times New Roman" w:hAnsi="Times New Roman" w:cs="Times New Roman"/>
          <w:sz w:val="24"/>
          <w:szCs w:val="24"/>
        </w:rPr>
        <w:t>355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EC6BB0">
        <w:rPr>
          <w:rFonts w:ascii="Times New Roman" w:hAnsi="Times New Roman" w:cs="Times New Roman"/>
          <w:sz w:val="24"/>
          <w:szCs w:val="24"/>
        </w:rPr>
        <w:t>05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EC6BB0">
        <w:rPr>
          <w:rFonts w:ascii="Times New Roman" w:hAnsi="Times New Roman" w:cs="Times New Roman"/>
          <w:sz w:val="24"/>
          <w:szCs w:val="24"/>
        </w:rPr>
        <w:t>63</w:t>
      </w:r>
      <w:r w:rsidR="000F7492">
        <w:rPr>
          <w:rFonts w:ascii="Times New Roman" w:hAnsi="Times New Roman" w:cs="Times New Roman"/>
          <w:sz w:val="24"/>
          <w:szCs w:val="24"/>
        </w:rPr>
        <w:t>.</w:t>
      </w:r>
    </w:p>
    <w:sectPr w:rsidR="005E05E7" w:rsidRPr="000F7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C75"/>
    <w:multiLevelType w:val="hybridMultilevel"/>
    <w:tmpl w:val="0B2E46B6"/>
    <w:lvl w:ilvl="0" w:tplc="B1AA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723"/>
    <w:multiLevelType w:val="hybridMultilevel"/>
    <w:tmpl w:val="BFFC9AC4"/>
    <w:lvl w:ilvl="0" w:tplc="408251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0F7492"/>
    <w:rsid w:val="002E6002"/>
    <w:rsid w:val="00331823"/>
    <w:rsid w:val="00332EA6"/>
    <w:rsid w:val="0043125E"/>
    <w:rsid w:val="004B3E90"/>
    <w:rsid w:val="005C287F"/>
    <w:rsid w:val="005E05E7"/>
    <w:rsid w:val="0079133C"/>
    <w:rsid w:val="008D0192"/>
    <w:rsid w:val="008D08CD"/>
    <w:rsid w:val="00904338"/>
    <w:rsid w:val="009C0B89"/>
    <w:rsid w:val="00B1673A"/>
    <w:rsid w:val="00BF22BD"/>
    <w:rsid w:val="00CD6BBE"/>
    <w:rsid w:val="00E33687"/>
    <w:rsid w:val="00EC6BB0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Роман Ковалевський</cp:lastModifiedBy>
  <cp:revision>11</cp:revision>
  <dcterms:created xsi:type="dcterms:W3CDTF">2020-08-19T07:46:00Z</dcterms:created>
  <dcterms:modified xsi:type="dcterms:W3CDTF">2022-01-31T12:06:00Z</dcterms:modified>
</cp:coreProperties>
</file>