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D7" w:rsidRPr="00703C96" w:rsidRDefault="003304D7" w:rsidP="00A81414">
      <w:pPr>
        <w:jc w:val="both"/>
        <w:rPr>
          <w:b/>
          <w:bCs/>
          <w:u w:val="single"/>
          <w:lang w:val="uk-UA"/>
        </w:rPr>
      </w:pPr>
      <w:r w:rsidRPr="00703C96">
        <w:rPr>
          <w:b/>
          <w:bCs/>
          <w:u w:val="single"/>
          <w:lang w:val="uk-UA"/>
        </w:rPr>
        <w:t>Зразок договору купівлі-продажу по лоту №1</w:t>
      </w:r>
    </w:p>
    <w:p w:rsidR="003304D7" w:rsidRPr="00703C96" w:rsidRDefault="003304D7" w:rsidP="00A81414">
      <w:pPr>
        <w:widowControl/>
        <w:rPr>
          <w:b/>
          <w:bCs/>
          <w:lang w:val="uk-UA"/>
        </w:rPr>
      </w:pPr>
    </w:p>
    <w:p w:rsidR="003304D7" w:rsidRPr="00703C96" w:rsidRDefault="003304D7" w:rsidP="00A81414">
      <w:pPr>
        <w:jc w:val="center"/>
        <w:rPr>
          <w:b/>
          <w:bCs/>
          <w:lang w:val="uk-UA"/>
        </w:rPr>
      </w:pPr>
      <w:r w:rsidRPr="00703C96">
        <w:rPr>
          <w:b/>
          <w:bCs/>
          <w:lang w:val="uk-UA"/>
        </w:rPr>
        <w:t>ДОГОВІР</w:t>
      </w:r>
    </w:p>
    <w:p w:rsidR="003304D7" w:rsidRPr="00703C96" w:rsidRDefault="003304D7" w:rsidP="00A81414">
      <w:pPr>
        <w:shd w:val="clear" w:color="auto" w:fill="FFFFFF"/>
        <w:spacing w:line="253" w:lineRule="atLeast"/>
        <w:ind w:right="195"/>
        <w:jc w:val="center"/>
        <w:textAlignment w:val="baseline"/>
        <w:rPr>
          <w:b/>
          <w:bCs/>
          <w:color w:val="000000"/>
          <w:lang w:val="uk-UA"/>
        </w:rPr>
      </w:pPr>
      <w:r w:rsidRPr="00703C96">
        <w:rPr>
          <w:b/>
          <w:bCs/>
          <w:color w:val="000000"/>
          <w:lang w:val="uk-UA"/>
        </w:rPr>
        <w:t>купівлі-продажу майна підприємства-банкрута</w:t>
      </w:r>
    </w:p>
    <w:p w:rsidR="003304D7" w:rsidRPr="00703C96" w:rsidRDefault="003304D7" w:rsidP="00A81414">
      <w:pPr>
        <w:jc w:val="center"/>
        <w:rPr>
          <w:b/>
          <w:bCs/>
          <w:lang w:val="uk-UA"/>
        </w:rPr>
      </w:pPr>
    </w:p>
    <w:p w:rsidR="003304D7" w:rsidRPr="00703C96" w:rsidRDefault="003304D7" w:rsidP="0020310A">
      <w:pPr>
        <w:rPr>
          <w:b/>
          <w:bCs/>
          <w:lang w:val="uk-UA"/>
        </w:rPr>
      </w:pPr>
      <w:r w:rsidRPr="00703C96">
        <w:rPr>
          <w:b/>
          <w:bCs/>
          <w:lang w:val="uk-UA"/>
        </w:rPr>
        <w:t>місто __________</w:t>
      </w:r>
      <w:r w:rsidRPr="00703C96">
        <w:rPr>
          <w:b/>
          <w:bCs/>
          <w:lang w:val="uk-UA"/>
        </w:rPr>
        <w:tab/>
      </w:r>
      <w:r w:rsidRPr="00703C96">
        <w:rPr>
          <w:b/>
          <w:bCs/>
          <w:lang w:val="uk-UA"/>
        </w:rPr>
        <w:tab/>
      </w:r>
      <w:r w:rsidRPr="00703C96">
        <w:rPr>
          <w:b/>
          <w:bCs/>
          <w:lang w:val="uk-UA"/>
        </w:rPr>
        <w:tab/>
      </w:r>
      <w:r w:rsidRPr="00703C96">
        <w:rPr>
          <w:b/>
          <w:bCs/>
          <w:lang w:val="uk-UA"/>
        </w:rPr>
        <w:tab/>
      </w:r>
      <w:r w:rsidRPr="00703C96">
        <w:rPr>
          <w:b/>
          <w:bCs/>
          <w:lang w:val="uk-UA"/>
        </w:rPr>
        <w:tab/>
      </w:r>
      <w:r w:rsidRPr="00703C96">
        <w:rPr>
          <w:b/>
          <w:bCs/>
          <w:lang w:val="uk-UA"/>
        </w:rPr>
        <w:tab/>
      </w:r>
      <w:r w:rsidRPr="00703C96">
        <w:rPr>
          <w:b/>
          <w:bCs/>
          <w:lang w:val="uk-UA"/>
        </w:rPr>
        <w:tab/>
        <w:t>«__» ______________ року</w:t>
      </w:r>
    </w:p>
    <w:p w:rsidR="003304D7" w:rsidRPr="00703C96" w:rsidRDefault="003304D7" w:rsidP="00A81414">
      <w:pPr>
        <w:jc w:val="center"/>
        <w:rPr>
          <w:b/>
          <w:bCs/>
          <w:i/>
          <w:iCs/>
          <w:lang w:val="uk-UA"/>
        </w:rPr>
      </w:pPr>
    </w:p>
    <w:p w:rsidR="003304D7" w:rsidRPr="00703C96" w:rsidRDefault="003304D7" w:rsidP="00A81414">
      <w:pPr>
        <w:ind w:firstLine="540"/>
        <w:jc w:val="both"/>
        <w:rPr>
          <w:lang w:val="uk-UA"/>
        </w:rPr>
      </w:pPr>
      <w:r w:rsidRPr="00703C96">
        <w:rPr>
          <w:lang w:val="uk-UA"/>
        </w:rPr>
        <w:t xml:space="preserve">Ми, що нижче підписалися: </w:t>
      </w:r>
    </w:p>
    <w:p w:rsidR="003304D7" w:rsidRPr="00703C96" w:rsidRDefault="003304D7" w:rsidP="00A81414">
      <w:pPr>
        <w:widowControl/>
        <w:ind w:firstLine="540"/>
        <w:jc w:val="both"/>
        <w:rPr>
          <w:lang w:val="uk-UA"/>
        </w:rPr>
      </w:pPr>
      <w:r w:rsidRPr="00CC5D6A">
        <w:rPr>
          <w:b/>
          <w:bCs/>
          <w:lang w:val="uk-UA"/>
        </w:rPr>
        <w:t xml:space="preserve">Товариство з обмеженою відповідальністю </w:t>
      </w:r>
      <w:r w:rsidRPr="00CC5D6A">
        <w:rPr>
          <w:b/>
          <w:bCs/>
          <w:shd w:val="clear" w:color="auto" w:fill="FFFFFF"/>
          <w:lang w:val="uk-UA"/>
        </w:rPr>
        <w:t>«Авангард-папір» (36014, м.Полтава, вул.Соборності, 66, кім.608 код ЄДРПОУ 35137937)</w:t>
      </w:r>
      <w:r w:rsidRPr="00CC5D6A">
        <w:rPr>
          <w:lang w:val="uk-UA"/>
        </w:rPr>
        <w:t>, надалі</w:t>
      </w:r>
      <w:r w:rsidRPr="00703C96">
        <w:rPr>
          <w:lang w:val="uk-UA"/>
        </w:rPr>
        <w:t xml:space="preserve"> за текстом –</w:t>
      </w:r>
      <w:r w:rsidRPr="00703C96">
        <w:rPr>
          <w:b/>
          <w:bCs/>
          <w:lang w:val="uk-UA"/>
        </w:rPr>
        <w:t xml:space="preserve"> «Продавець»</w:t>
      </w:r>
      <w:r w:rsidRPr="00703C96">
        <w:rPr>
          <w:i/>
          <w:iCs/>
          <w:lang w:val="uk-UA"/>
        </w:rPr>
        <w:t>,</w:t>
      </w:r>
      <w:r w:rsidRPr="00703C96">
        <w:rPr>
          <w:lang w:val="uk-UA"/>
        </w:rPr>
        <w:t xml:space="preserve"> в особі ліквідатора – арбітражного керуючого Віскунова Олександра Віталійовича (Свідоцтво на право здійснення діяльності арбітражного керуючого від 07.02.2013 №</w:t>
      </w:r>
      <w:r w:rsidRPr="00703C96">
        <w:rPr>
          <w:shd w:val="clear" w:color="auto" w:fill="FFFFFF"/>
          <w:lang w:val="uk-UA"/>
        </w:rPr>
        <w:t>115)</w:t>
      </w:r>
      <w:r w:rsidRPr="00703C96">
        <w:rPr>
          <w:lang w:val="uk-UA"/>
        </w:rPr>
        <w:t xml:space="preserve">, що діє на підставі </w:t>
      </w:r>
      <w:r w:rsidRPr="00703C96">
        <w:rPr>
          <w:shd w:val="clear" w:color="auto" w:fill="FFFFFF"/>
          <w:lang w:val="uk-UA"/>
        </w:rPr>
        <w:t xml:space="preserve">постанови господарського </w:t>
      </w:r>
      <w:r w:rsidRPr="00CC5D6A">
        <w:rPr>
          <w:shd w:val="clear" w:color="auto" w:fill="FFFFFF"/>
          <w:lang w:val="uk-UA"/>
        </w:rPr>
        <w:t xml:space="preserve">суду </w:t>
      </w:r>
      <w:r w:rsidRPr="00CC5D6A">
        <w:rPr>
          <w:lang w:val="uk-UA"/>
        </w:rPr>
        <w:t>Полтавської області від 09.11.2021р. по справі №917/2024/20, та</w:t>
      </w:r>
      <w:r w:rsidRPr="00703C96">
        <w:rPr>
          <w:lang w:val="uk-UA"/>
        </w:rPr>
        <w:t xml:space="preserve"> </w:t>
      </w:r>
    </w:p>
    <w:p w:rsidR="003304D7" w:rsidRPr="00703C96" w:rsidRDefault="003304D7" w:rsidP="00703C96">
      <w:pPr>
        <w:ind w:firstLine="540"/>
        <w:jc w:val="both"/>
        <w:rPr>
          <w:lang w:val="uk-UA"/>
        </w:rPr>
      </w:pPr>
      <w:r w:rsidRPr="00703C96">
        <w:rPr>
          <w:b/>
          <w:bCs/>
          <w:lang w:val="uk-UA"/>
        </w:rPr>
        <w:t>____________________________________,</w:t>
      </w:r>
      <w:r w:rsidRPr="00703C96">
        <w:rPr>
          <w:lang w:val="uk-UA"/>
        </w:rPr>
        <w:t xml:space="preserve"> (______________________), в особі </w:t>
      </w:r>
      <w:r w:rsidRPr="00703C96">
        <w:rPr>
          <w:b/>
          <w:bCs/>
          <w:lang w:val="uk-UA"/>
        </w:rPr>
        <w:t>___________________________</w:t>
      </w:r>
      <w:r w:rsidRPr="00703C96">
        <w:rPr>
          <w:lang w:val="uk-UA"/>
        </w:rPr>
        <w:t>, що діє на підставі ______________________, надалі «</w:t>
      </w:r>
      <w:r w:rsidRPr="00703C96">
        <w:rPr>
          <w:b/>
          <w:bCs/>
          <w:lang w:val="uk-UA"/>
        </w:rPr>
        <w:t>Покупець</w:t>
      </w:r>
      <w:r w:rsidRPr="00703C96">
        <w:rPr>
          <w:lang w:val="uk-UA"/>
        </w:rPr>
        <w:t>», з другої сторони, що разом іменуються як «Сторони»,</w:t>
      </w:r>
      <w:r w:rsidRPr="00703C96">
        <w:rPr>
          <w:b/>
          <w:bCs/>
          <w:lang w:val="uk-UA"/>
        </w:rPr>
        <w:t xml:space="preserve"> </w:t>
      </w:r>
      <w:r w:rsidRPr="00703C96">
        <w:rPr>
          <w:lang w:val="uk-UA"/>
        </w:rPr>
        <w:t>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3304D7" w:rsidRPr="00703C96" w:rsidRDefault="003304D7" w:rsidP="00A81414">
      <w:pPr>
        <w:jc w:val="center"/>
        <w:rPr>
          <w:b/>
          <w:bCs/>
          <w:lang w:val="uk-UA"/>
        </w:rPr>
      </w:pPr>
      <w:r w:rsidRPr="00703C96">
        <w:rPr>
          <w:b/>
          <w:bCs/>
          <w:lang w:val="uk-UA"/>
        </w:rPr>
        <w:t>1.ПРЕДМЕТ ДОГОВОРУ</w:t>
      </w:r>
    </w:p>
    <w:p w:rsidR="003304D7" w:rsidRPr="00703C96" w:rsidRDefault="003304D7" w:rsidP="00A81414">
      <w:pPr>
        <w:pStyle w:val="BodyText"/>
        <w:ind w:left="0"/>
        <w:jc w:val="both"/>
        <w:rPr>
          <w:lang w:val="uk-UA"/>
        </w:rPr>
      </w:pPr>
      <w:r w:rsidRPr="00703C96">
        <w:rPr>
          <w:b/>
          <w:bCs/>
          <w:lang w:val="uk-UA"/>
        </w:rPr>
        <w:t>1.1. Продавець</w:t>
      </w:r>
      <w:r w:rsidRPr="00703C96">
        <w:rPr>
          <w:lang w:val="uk-UA"/>
        </w:rPr>
        <w:t xml:space="preserve"> передає у власність, а </w:t>
      </w:r>
      <w:r w:rsidRPr="00703C96">
        <w:rPr>
          <w:b/>
          <w:bCs/>
          <w:lang w:val="uk-UA"/>
        </w:rPr>
        <w:t>Покупець</w:t>
      </w:r>
      <w:r w:rsidRPr="00703C96">
        <w:rPr>
          <w:lang w:val="uk-UA"/>
        </w:rPr>
        <w:t xml:space="preserve"> приймає у власність </w:t>
      </w:r>
      <w:r>
        <w:rPr>
          <w:lang w:val="uk-UA"/>
        </w:rPr>
        <w:t xml:space="preserve">наступне </w:t>
      </w:r>
      <w:r w:rsidRPr="00703C96">
        <w:rPr>
          <w:lang w:val="uk-UA"/>
        </w:rPr>
        <w:t>майно</w:t>
      </w:r>
      <w:r>
        <w:rPr>
          <w:lang w:val="uk-UA"/>
        </w:rPr>
        <w:t>:</w:t>
      </w:r>
    </w:p>
    <w:p w:rsidR="003304D7" w:rsidRPr="002C1040" w:rsidRDefault="003304D7" w:rsidP="00CC5D6A">
      <w:pPr>
        <w:pStyle w:val="NoSpacing"/>
        <w:rPr>
          <w:rFonts w:ascii="Times New Roman" w:hAnsi="Times New Roman" w:cs="Times New Roman"/>
          <w:b/>
          <w:bCs/>
          <w:lang w:val="uk-UA"/>
        </w:rPr>
      </w:pPr>
      <w:r>
        <w:rPr>
          <w:rFonts w:ascii="Times New Roman" w:hAnsi="Times New Roman" w:cs="Times New Roman"/>
          <w:b/>
          <w:bCs/>
          <w:lang w:val="uk-UA"/>
        </w:rPr>
        <w:t>- папір та картон</w:t>
      </w:r>
      <w:r w:rsidRPr="002C1040">
        <w:rPr>
          <w:rFonts w:ascii="Times New Roman" w:hAnsi="Times New Roman" w:cs="Times New Roman"/>
          <w:b/>
          <w:bCs/>
          <w:lang w:val="uk-UA"/>
        </w:rPr>
        <w:t xml:space="preserve"> у кількості 57 (п’ятдесят сім) найменувань, масою 3521,852кг., а саме:</w:t>
      </w:r>
    </w:p>
    <w:tbl>
      <w:tblPr>
        <w:tblW w:w="9361" w:type="dxa"/>
        <w:tblInd w:w="-8" w:type="dxa"/>
        <w:tblLook w:val="0000"/>
      </w:tblPr>
      <w:tblGrid>
        <w:gridCol w:w="6310"/>
        <w:gridCol w:w="1800"/>
        <w:gridCol w:w="1251"/>
      </w:tblGrid>
      <w:tr w:rsidR="003304D7" w:rsidRPr="0085274B" w:rsidTr="00A361E9">
        <w:trPr>
          <w:trHeight w:val="225"/>
        </w:trPr>
        <w:tc>
          <w:tcPr>
            <w:tcW w:w="6310" w:type="dxa"/>
            <w:tcBorders>
              <w:top w:val="single" w:sz="8" w:space="0" w:color="000000"/>
              <w:left w:val="single" w:sz="8" w:space="0" w:color="000000"/>
              <w:bottom w:val="single" w:sz="8" w:space="0" w:color="000000"/>
              <w:right w:val="single" w:sz="8" w:space="0" w:color="000000"/>
            </w:tcBorders>
            <w:noWrap/>
            <w:vAlign w:val="center"/>
          </w:tcPr>
          <w:p w:rsidR="003304D7" w:rsidRPr="0085274B" w:rsidRDefault="003304D7" w:rsidP="00A361E9">
            <w:pPr>
              <w:pStyle w:val="NoSpacing"/>
              <w:jc w:val="center"/>
              <w:rPr>
                <w:rFonts w:ascii="Times New Roman" w:hAnsi="Times New Roman" w:cs="Times New Roman"/>
                <w:lang w:val="uk-UA"/>
              </w:rPr>
            </w:pPr>
            <w:r w:rsidRPr="0085274B">
              <w:rPr>
                <w:rFonts w:ascii="Times New Roman" w:hAnsi="Times New Roman" w:cs="Times New Roman"/>
                <w:lang w:val="uk-UA"/>
              </w:rPr>
              <w:t>Найменування</w:t>
            </w:r>
          </w:p>
        </w:tc>
        <w:tc>
          <w:tcPr>
            <w:tcW w:w="1800" w:type="dxa"/>
            <w:tcBorders>
              <w:top w:val="single" w:sz="8" w:space="0" w:color="000000"/>
              <w:left w:val="nil"/>
              <w:bottom w:val="single" w:sz="8" w:space="0" w:color="000000"/>
              <w:right w:val="single" w:sz="8" w:space="0" w:color="000000"/>
            </w:tcBorders>
            <w:noWrap/>
            <w:vAlign w:val="center"/>
          </w:tcPr>
          <w:p w:rsidR="003304D7" w:rsidRPr="0085274B" w:rsidRDefault="003304D7" w:rsidP="00A361E9">
            <w:pPr>
              <w:pStyle w:val="NoSpacing"/>
              <w:jc w:val="center"/>
              <w:rPr>
                <w:rFonts w:ascii="Times New Roman" w:hAnsi="Times New Roman" w:cs="Times New Roman"/>
                <w:lang w:val="uk-UA"/>
              </w:rPr>
            </w:pPr>
            <w:r>
              <w:rPr>
                <w:rFonts w:ascii="Times New Roman" w:hAnsi="Times New Roman" w:cs="Times New Roman"/>
                <w:lang w:val="uk-UA"/>
              </w:rPr>
              <w:t>Одиниця виміру</w:t>
            </w:r>
          </w:p>
        </w:tc>
        <w:tc>
          <w:tcPr>
            <w:tcW w:w="1251" w:type="dxa"/>
            <w:tcBorders>
              <w:top w:val="single" w:sz="8" w:space="0" w:color="000000"/>
              <w:left w:val="nil"/>
              <w:bottom w:val="single" w:sz="8" w:space="0" w:color="000000"/>
              <w:right w:val="single" w:sz="8" w:space="0" w:color="000000"/>
            </w:tcBorders>
            <w:noWrap/>
            <w:vAlign w:val="center"/>
          </w:tcPr>
          <w:p w:rsidR="003304D7" w:rsidRPr="0085274B" w:rsidRDefault="003304D7" w:rsidP="00A361E9">
            <w:pPr>
              <w:pStyle w:val="NoSpacing"/>
              <w:jc w:val="center"/>
              <w:rPr>
                <w:rFonts w:ascii="Times New Roman" w:hAnsi="Times New Roman" w:cs="Times New Roman"/>
                <w:lang w:val="uk-UA"/>
              </w:rPr>
            </w:pPr>
            <w:r>
              <w:rPr>
                <w:rFonts w:ascii="Times New Roman" w:hAnsi="Times New Roman" w:cs="Times New Roman"/>
                <w:lang w:val="uk-UA"/>
              </w:rPr>
              <w:t>Кількість</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Папiр офсетний  AMBER GRAPHIC 80 г/м2 90х64см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пак(12000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0,266</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Папiр офсетний  AMBER GRAPHIC 80 г/м2 64х88см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пак(12000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1,592</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Woodfree Paper Superior 140г/м 70х100</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пач.250ар.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4,000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MAGISTR 90 г/м 42x64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пак(9000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1,861</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MAGISTR 90 г/м 86x61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7,651</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UPM Fine 80 г/м 57x82</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пак(9000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6,000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UPM Fine 70 г/м 65x100</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пак(10500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0,664</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MAGISTR PLUS 90 г/м 70x100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пак(9000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0,150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UPM Fine 80 г/м 89x57</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пак(9000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1,000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MAGISTR 80 г/м 90x64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0,017</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MAGISTR PLUS 100 г/м 74x100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пак(8000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0,117</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Папiр офсетний  Nevia  80 г/м2 70*100см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пак(9500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0,091</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WFU offset  80 г/м 67х100</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пак(9000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0,099</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WFU offset  70 г/м 70х90</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0,350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MAGISTR 90 г/м 45,3x64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4,285</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MAGISTR 90 г/м 45,5x64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0,195</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MAGISTR 90 г/м 45,1x64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2,765</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MAGISTR PLUS 70 г/м 83x62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пак(12000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1,749</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Папiр офсетний  AMBER GRAPHIC 170 г/м2 61*86см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пак(5000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0,270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офсетний MAGISTR 100г/м 84x60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пак(9000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0,079</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MediaPrint Gloss 200г/м 70х100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пак(5500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0,012</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MediaPrint Silk 90г/м 70х100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пак(11000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1,819</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G-Print 100г/м 70х100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0,190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Gloss 150г/м 62.5x88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пак(7500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0,091</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 UPM Finesse Silk 100г/м 62x94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пак(12000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0,294</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крейд.UPM Finesse Silk 80г/м 61х86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пак(13000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0,249</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крейд.UPM Finesse Matt 150г/м 102х70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пак(6000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0,146</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 EXCEO Silk  350г/м 70x100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пак(3000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0,253</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Plus  Silk 100г/м 86х63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пак(9000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0,187</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Nova Silk 80г/м 64x90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6,029</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крейд.WFC silk 90г/м 70х100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пак(11500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0,178</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Plus Matt 100г/м 88x63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0,069</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крейд.WFC Paper gloss 90г/м 47х65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пак(27000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2,000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Star Matt 75г/м 50x70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пак(20000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3,000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Nova Gloss 60г/м 86x63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пак(12000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3,950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Nova Silk  65г/м 64x90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пак(12000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0,198</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крейд.WFC gloss 80г/м 64х92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пак(19000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0,758</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Plus Silk 80г/м 61,5х90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пак(10000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0,914</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Nova Silk 80г/м 43x61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пак(20000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6,000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Plus Gloss 100г/м 64х90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пак(9000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0,814</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Magistr Plus  Matt  130г/м 63х88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пак(8000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0,085</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 UPM Finesse Silk 80г/м 47x65</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пач.500ар.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48,000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крейд.WFC silk 130г/м 64х90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пак(8000 ар.)</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0,087</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Папiр офсетний  рол. MAGISTR WFU offset paper 70см 90 г/м2</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т.</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0,312</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рол. Nova Press 64 см 65г/м.кв.</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т.</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0,953</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Папір крейдований рол. Nova Press 130.5см 65г/м.кв.</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т.</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1,983</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Картон  макул. рол. GrafoMax board 350 гр/м2 48см</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т.</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2,436</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Картон  целюлоз. GC2 CARDBOARD 230г/м2 64х90</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кг.</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378,564</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Картон  целюлоз. GC2 CARDBOARD 300г/м2 64х90</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кг.</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34,940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Картон  целюлоз. GC2 CARDBOARD 300г/м2 70х100</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кг.</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63,000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Картон  целюлоз. GC1 CARDBOARD 200г/м2 70х100</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кг.</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98,000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Картон  целюлоз. GC1 CARDBOARD 300г/м2 70х100</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кг.</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84,000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Картон  целюлоз. GC2 CARDBOARD 350г/м2 64х90</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кг.</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510,240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Картон  целюлозний Accurate Top Strong 275 гр/м2 70х100cм</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кг.</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400,900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Картон целюлоз.  GC2 MAGISTR Plus 200г/м 70х100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кг.</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83,000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Картон целюлоз.  GC2 MAGISTR Plus 225г/м 70х100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кг.</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285,000</w:t>
            </w:r>
          </w:p>
        </w:tc>
      </w:tr>
      <w:tr w:rsidR="003304D7" w:rsidRPr="0085274B" w:rsidTr="00A361E9">
        <w:trPr>
          <w:trHeight w:val="225"/>
        </w:trPr>
        <w:tc>
          <w:tcPr>
            <w:tcW w:w="6310" w:type="dxa"/>
            <w:tcBorders>
              <w:top w:val="single" w:sz="4" w:space="0" w:color="000000"/>
              <w:left w:val="single" w:sz="4" w:space="0" w:color="000000"/>
              <w:bottom w:val="single" w:sz="4" w:space="0" w:color="000000"/>
              <w:right w:val="single" w:sz="4" w:space="0" w:color="000000"/>
            </w:tcBorders>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Крейдований картон C2S Magistr Board 250 г/м 50x70 ФЛ</w:t>
            </w:r>
          </w:p>
        </w:tc>
        <w:tc>
          <w:tcPr>
            <w:tcW w:w="1800"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кг.</w:t>
            </w:r>
          </w:p>
        </w:tc>
        <w:tc>
          <w:tcPr>
            <w:tcW w:w="1251" w:type="dxa"/>
            <w:tcBorders>
              <w:top w:val="single" w:sz="4" w:space="0" w:color="000000"/>
              <w:left w:val="nil"/>
              <w:bottom w:val="single" w:sz="4" w:space="0" w:color="000000"/>
              <w:right w:val="single" w:sz="4" w:space="0" w:color="000000"/>
            </w:tcBorders>
            <w:noWrap/>
            <w:vAlign w:val="center"/>
          </w:tcPr>
          <w:p w:rsidR="003304D7" w:rsidRPr="0085274B" w:rsidRDefault="003304D7" w:rsidP="00A361E9">
            <w:pPr>
              <w:pStyle w:val="NoSpacing"/>
              <w:rPr>
                <w:rFonts w:ascii="Times New Roman" w:hAnsi="Times New Roman" w:cs="Times New Roman"/>
                <w:lang w:val="uk-UA"/>
              </w:rPr>
            </w:pPr>
            <w:r w:rsidRPr="0085274B">
              <w:rPr>
                <w:rFonts w:ascii="Times New Roman" w:hAnsi="Times New Roman" w:cs="Times New Roman"/>
                <w:lang w:val="uk-UA"/>
              </w:rPr>
              <w:t>1 470,000</w:t>
            </w:r>
          </w:p>
        </w:tc>
      </w:tr>
    </w:tbl>
    <w:p w:rsidR="003304D7" w:rsidRDefault="003304D7" w:rsidP="00982F59">
      <w:pPr>
        <w:pStyle w:val="NoSpacing"/>
        <w:numPr>
          <w:ilvl w:val="0"/>
          <w:numId w:val="3"/>
        </w:numPr>
        <w:tabs>
          <w:tab w:val="clear" w:pos="720"/>
          <w:tab w:val="num" w:pos="0"/>
        </w:tabs>
        <w:ind w:left="0" w:firstLine="360"/>
        <w:jc w:val="both"/>
        <w:rPr>
          <w:rFonts w:ascii="Times New Roman" w:hAnsi="Times New Roman" w:cs="Times New Roman"/>
          <w:b/>
          <w:bCs/>
          <w:lang w:val="uk-UA"/>
        </w:rPr>
      </w:pPr>
      <w:r>
        <w:rPr>
          <w:rFonts w:ascii="Times New Roman" w:hAnsi="Times New Roman" w:cs="Times New Roman"/>
          <w:b/>
          <w:bCs/>
          <w:lang w:val="uk-UA"/>
        </w:rPr>
        <w:t>З</w:t>
      </w:r>
      <w:r w:rsidRPr="00D17A6D">
        <w:rPr>
          <w:rFonts w:ascii="Times New Roman" w:hAnsi="Times New Roman" w:cs="Times New Roman"/>
          <w:b/>
          <w:bCs/>
          <w:lang w:val="uk-UA"/>
        </w:rPr>
        <w:t>нак 5 «</w:t>
      </w:r>
      <w:r w:rsidRPr="00D17A6D">
        <w:rPr>
          <w:rFonts w:ascii="Times New Roman" w:hAnsi="Times New Roman" w:cs="Times New Roman"/>
          <w:b/>
          <w:bCs/>
          <w:lang w:val="en-US"/>
        </w:rPr>
        <w:t>MAGISTR</w:t>
      </w:r>
      <w:r>
        <w:rPr>
          <w:rFonts w:ascii="Times New Roman" w:hAnsi="Times New Roman" w:cs="Times New Roman"/>
          <w:b/>
          <w:bCs/>
          <w:lang w:val="uk-UA"/>
        </w:rPr>
        <w:t>»:</w:t>
      </w:r>
    </w:p>
    <w:p w:rsidR="003304D7" w:rsidRDefault="003304D7" w:rsidP="00982F59">
      <w:pPr>
        <w:pStyle w:val="NoSpacing"/>
        <w:rPr>
          <w:rFonts w:ascii="Times New Roman" w:hAnsi="Times New Roman" w:cs="Times New Roman"/>
          <w:b/>
          <w:bCs/>
          <w:u w:val="single"/>
          <w:lang w:val="uk-UA"/>
        </w:rPr>
      </w:pPr>
      <w:r w:rsidRPr="0037289A">
        <w:rPr>
          <w:rFonts w:ascii="Times New Roman" w:hAnsi="Times New Roman" w:cs="Times New Roman"/>
          <w:lang w:val="uk-UA"/>
        </w:rPr>
        <w:t>Знак 5 «</w:t>
      </w:r>
      <w:r w:rsidRPr="0037289A">
        <w:rPr>
          <w:rFonts w:ascii="Times New Roman" w:hAnsi="Times New Roman" w:cs="Times New Roman"/>
          <w:lang w:val="en-US"/>
        </w:rPr>
        <w:t>MAGISTR</w:t>
      </w:r>
      <w:r w:rsidRPr="0037289A">
        <w:rPr>
          <w:rFonts w:ascii="Times New Roman" w:hAnsi="Times New Roman" w:cs="Times New Roman"/>
          <w:lang w:val="uk-UA"/>
        </w:rPr>
        <w:t xml:space="preserve">» (111) Порядковий номер реєстрації 50927. </w:t>
      </w:r>
      <w:r w:rsidRPr="0037289A">
        <w:rPr>
          <w:rFonts w:ascii="Times New Roman" w:hAnsi="Times New Roman" w:cs="Times New Roman"/>
          <w:u w:val="single"/>
          <w:lang w:val="uk-UA"/>
        </w:rPr>
        <w:t>Свідоцтво діє.</w:t>
      </w:r>
    </w:p>
    <w:p w:rsidR="003304D7" w:rsidRPr="002C1040" w:rsidRDefault="003304D7" w:rsidP="00982F59">
      <w:pPr>
        <w:pStyle w:val="NoSpacing"/>
        <w:rPr>
          <w:rFonts w:ascii="Times New Roman" w:hAnsi="Times New Roman" w:cs="Times New Roman"/>
          <w:lang w:val="uk-UA"/>
        </w:rPr>
      </w:pPr>
      <w:r w:rsidRPr="002C1040">
        <w:rPr>
          <w:rFonts w:ascii="Times New Roman" w:hAnsi="Times New Roman" w:cs="Times New Roman"/>
          <w:lang w:val="uk-UA"/>
        </w:rPr>
        <w:t>(531) Віденська класифікація:</w:t>
      </w:r>
    </w:p>
    <w:p w:rsidR="003304D7" w:rsidRPr="002C1040" w:rsidRDefault="003304D7" w:rsidP="00982F59">
      <w:pPr>
        <w:pStyle w:val="NoSpacing"/>
        <w:rPr>
          <w:rFonts w:ascii="Times New Roman" w:hAnsi="Times New Roman" w:cs="Times New Roman"/>
          <w:lang w:val="uk-UA"/>
        </w:rPr>
      </w:pPr>
      <w:r>
        <w:rPr>
          <w:rFonts w:ascii="Times New Roman" w:hAnsi="Times New Roman" w:cs="Times New Roman"/>
          <w:lang w:val="uk-UA"/>
        </w:rPr>
        <w:t>26.04.06</w:t>
      </w:r>
    </w:p>
    <w:p w:rsidR="003304D7" w:rsidRPr="002C1040" w:rsidRDefault="003304D7" w:rsidP="00982F59">
      <w:pPr>
        <w:pStyle w:val="NoSpacing"/>
        <w:rPr>
          <w:rFonts w:ascii="Times New Roman" w:hAnsi="Times New Roman" w:cs="Times New Roman"/>
          <w:lang w:val="uk-UA"/>
        </w:rPr>
      </w:pPr>
      <w:r>
        <w:rPr>
          <w:rFonts w:ascii="Times New Roman" w:hAnsi="Times New Roman" w:cs="Times New Roman"/>
          <w:lang w:val="uk-UA"/>
        </w:rPr>
        <w:t>26.04.18</w:t>
      </w:r>
    </w:p>
    <w:p w:rsidR="003304D7" w:rsidRPr="002C1040" w:rsidRDefault="003304D7" w:rsidP="00982F59">
      <w:pPr>
        <w:pStyle w:val="NoSpacing"/>
        <w:rPr>
          <w:rFonts w:ascii="Times New Roman" w:hAnsi="Times New Roman" w:cs="Times New Roman"/>
          <w:lang w:val="uk-UA"/>
        </w:rPr>
      </w:pPr>
      <w:r>
        <w:rPr>
          <w:rFonts w:ascii="Times New Roman" w:hAnsi="Times New Roman" w:cs="Times New Roman"/>
          <w:lang w:val="uk-UA"/>
        </w:rPr>
        <w:t>27.05.24</w:t>
      </w:r>
    </w:p>
    <w:p w:rsidR="003304D7" w:rsidRPr="002C1040" w:rsidRDefault="003304D7" w:rsidP="00982F59">
      <w:pPr>
        <w:pStyle w:val="NoSpacing"/>
        <w:rPr>
          <w:rFonts w:ascii="Times New Roman" w:hAnsi="Times New Roman" w:cs="Times New Roman"/>
          <w:lang w:val="uk-UA"/>
        </w:rPr>
      </w:pPr>
      <w:r>
        <w:rPr>
          <w:rFonts w:ascii="Times New Roman" w:hAnsi="Times New Roman" w:cs="Times New Roman"/>
          <w:lang w:val="uk-UA"/>
        </w:rPr>
        <w:t>28.11.00</w:t>
      </w:r>
    </w:p>
    <w:p w:rsidR="003304D7" w:rsidRPr="0037289A" w:rsidRDefault="003304D7" w:rsidP="00982F59">
      <w:pPr>
        <w:pStyle w:val="NoSpacing"/>
        <w:rPr>
          <w:rFonts w:ascii="Times New Roman" w:hAnsi="Times New Roman" w:cs="Times New Roman"/>
          <w:lang w:val="uk-UA"/>
        </w:rPr>
      </w:pPr>
      <w:r w:rsidRPr="002C1040">
        <w:rPr>
          <w:rFonts w:ascii="Times New Roman" w:hAnsi="Times New Roman" w:cs="Times New Roman"/>
          <w:lang w:val="uk-UA"/>
        </w:rPr>
        <w:t>(732) Ім’я та адреса володільця:</w:t>
      </w:r>
      <w:r>
        <w:rPr>
          <w:rFonts w:ascii="Times New Roman" w:hAnsi="Times New Roman" w:cs="Times New Roman"/>
          <w:lang w:val="uk-UA"/>
        </w:rPr>
        <w:t xml:space="preserve"> </w:t>
      </w:r>
      <w:r w:rsidRPr="00ED396A">
        <w:rPr>
          <w:rFonts w:ascii="Times New Roman" w:hAnsi="Times New Roman" w:cs="Times New Roman"/>
          <w:shd w:val="clear" w:color="auto" w:fill="FFFFFF"/>
          <w:lang w:val="uk-UA"/>
        </w:rPr>
        <w:t>Товариство з обмеженою відповідальністю «Авангард-папір» (36014, м.Полтава, вул.Соборності, 66, кім.608 код ЄДРПОУ 35137937)</w:t>
      </w:r>
      <w:r>
        <w:rPr>
          <w:rFonts w:ascii="Times New Roman" w:hAnsi="Times New Roman" w:cs="Times New Roman"/>
          <w:shd w:val="clear" w:color="auto" w:fill="FFFFFF"/>
          <w:lang w:val="uk-UA"/>
        </w:rPr>
        <w:t xml:space="preserve"> </w:t>
      </w:r>
      <w:r w:rsidRPr="00ED396A">
        <w:rPr>
          <w:rFonts w:ascii="Times New Roman" w:hAnsi="Times New Roman" w:cs="Times New Roman"/>
          <w:shd w:val="clear" w:color="auto" w:fill="FFFFFF"/>
          <w:lang w:val="uk-UA"/>
        </w:rPr>
        <w:t>UA</w:t>
      </w:r>
    </w:p>
    <w:p w:rsidR="003304D7" w:rsidRDefault="003304D7" w:rsidP="00982F59">
      <w:pPr>
        <w:pStyle w:val="NoSpacing"/>
        <w:rPr>
          <w:rFonts w:ascii="Times New Roman" w:hAnsi="Times New Roman" w:cs="Times New Roman"/>
          <w:lang w:val="uk-UA"/>
        </w:rPr>
      </w:pPr>
      <w:r w:rsidRPr="002C1040">
        <w:rPr>
          <w:rFonts w:ascii="Times New Roman" w:hAnsi="Times New Roman" w:cs="Times New Roman"/>
          <w:lang w:val="uk-UA"/>
        </w:rPr>
        <w:t xml:space="preserve">Дата </w:t>
      </w:r>
      <w:r>
        <w:rPr>
          <w:rFonts w:ascii="Times New Roman" w:hAnsi="Times New Roman" w:cs="Times New Roman"/>
          <w:lang w:val="uk-UA"/>
        </w:rPr>
        <w:t>реєстрації: 15.07.2005</w:t>
      </w:r>
    </w:p>
    <w:p w:rsidR="003304D7" w:rsidRDefault="003304D7" w:rsidP="00982F59">
      <w:pPr>
        <w:pStyle w:val="NoSpacing"/>
        <w:rPr>
          <w:rFonts w:ascii="Times New Roman" w:hAnsi="Times New Roman" w:cs="Times New Roman"/>
          <w:lang w:val="uk-UA"/>
        </w:rPr>
      </w:pPr>
      <w:r>
        <w:rPr>
          <w:rFonts w:ascii="Times New Roman" w:hAnsi="Times New Roman" w:cs="Times New Roman"/>
          <w:lang w:val="uk-UA"/>
        </w:rPr>
        <w:t>Очікувана дата продовження строку реєстрації: 30.05.2022</w:t>
      </w:r>
    </w:p>
    <w:p w:rsidR="003304D7" w:rsidRPr="006F2A2B" w:rsidRDefault="003304D7" w:rsidP="00982F59">
      <w:pPr>
        <w:pStyle w:val="NoSpacing"/>
        <w:jc w:val="both"/>
        <w:rPr>
          <w:rFonts w:ascii="Times New Roman" w:hAnsi="Times New Roman" w:cs="Times New Roman"/>
          <w:lang w:val="uk-UA"/>
        </w:rPr>
      </w:pPr>
      <w:r>
        <w:rPr>
          <w:rFonts w:ascii="Times New Roman" w:hAnsi="Times New Roman" w:cs="Times New Roman"/>
          <w:lang w:val="uk-UA"/>
        </w:rPr>
        <w:t>Індекси Ніццької класифікації: Кл.16: Папір, картон і вироби з них; Кл.35:Реклама; керування справами; ділове адміністрування; канцелярські роботи. Кл.39: Транспорт; пакування і зберігання товарів; влаштування подорожей. Кл.42: Науково-технологічні та проектно - дослідницькі послуги; послуги промислового аналізування та досліджування.</w:t>
      </w:r>
    </w:p>
    <w:p w:rsidR="003304D7" w:rsidRDefault="003304D7" w:rsidP="00982F59">
      <w:pPr>
        <w:rPr>
          <w:b/>
          <w:bCs/>
          <w:lang w:val="uk-UA"/>
        </w:rPr>
      </w:pPr>
    </w:p>
    <w:p w:rsidR="003304D7" w:rsidRPr="00703C96" w:rsidRDefault="003304D7" w:rsidP="00A81414">
      <w:pPr>
        <w:jc w:val="center"/>
        <w:rPr>
          <w:b/>
          <w:bCs/>
          <w:lang w:val="uk-UA"/>
        </w:rPr>
      </w:pPr>
      <w:r w:rsidRPr="00703C96">
        <w:rPr>
          <w:b/>
          <w:bCs/>
          <w:lang w:val="uk-UA"/>
        </w:rPr>
        <w:t>2. ЦІНА ТА ПОРЯДОК РОЗРАХУНКІВ</w:t>
      </w:r>
    </w:p>
    <w:p w:rsidR="003304D7" w:rsidRPr="00703C96" w:rsidRDefault="003304D7" w:rsidP="00A81414">
      <w:pPr>
        <w:tabs>
          <w:tab w:val="left" w:pos="567"/>
        </w:tabs>
        <w:jc w:val="both"/>
        <w:rPr>
          <w:b/>
          <w:bCs/>
          <w:lang w:val="uk-UA"/>
        </w:rPr>
      </w:pPr>
      <w:r w:rsidRPr="00703C96">
        <w:rPr>
          <w:b/>
          <w:bCs/>
          <w:lang w:val="uk-UA"/>
        </w:rPr>
        <w:t>2.1.</w:t>
      </w:r>
      <w:r w:rsidRPr="00703C96">
        <w:rPr>
          <w:lang w:val="uk-UA"/>
        </w:rPr>
        <w:t xml:space="preserve"> Відповідно до протоколу №__________ проведення електронного аукціону від ________, продаж майна підприємства - банкрута здійснюється за _______________грн.</w:t>
      </w:r>
      <w:r w:rsidRPr="00703C96">
        <w:rPr>
          <w:b/>
          <w:bCs/>
          <w:lang w:val="uk-UA"/>
        </w:rPr>
        <w:t xml:space="preserve"> </w:t>
      </w:r>
      <w:r w:rsidRPr="00703C96">
        <w:rPr>
          <w:lang w:val="uk-UA"/>
        </w:rPr>
        <w:t>(_____________гривень) ________коп. без ПДВ</w:t>
      </w:r>
      <w:r w:rsidRPr="00703C96">
        <w:rPr>
          <w:b/>
          <w:bCs/>
          <w:lang w:val="uk-UA"/>
        </w:rPr>
        <w:t xml:space="preserve">. </w:t>
      </w:r>
      <w:r w:rsidRPr="00703C96">
        <w:rPr>
          <w:lang w:val="uk-UA"/>
        </w:rPr>
        <w:t>Зазначена ціна є остаточною та не підлягає будь-яким змінам.</w:t>
      </w:r>
    </w:p>
    <w:p w:rsidR="003304D7" w:rsidRPr="00703C96" w:rsidRDefault="003304D7" w:rsidP="00A81414">
      <w:pPr>
        <w:tabs>
          <w:tab w:val="left" w:pos="567"/>
        </w:tabs>
        <w:jc w:val="both"/>
        <w:rPr>
          <w:lang w:val="uk-UA"/>
        </w:rPr>
      </w:pPr>
      <w:r w:rsidRPr="00703C96">
        <w:rPr>
          <w:b/>
          <w:bCs/>
          <w:lang w:val="uk-UA"/>
        </w:rPr>
        <w:t xml:space="preserve">2.2. </w:t>
      </w:r>
      <w:r w:rsidRPr="00703C96">
        <w:rPr>
          <w:lang w:val="uk-UA"/>
        </w:rPr>
        <w:t xml:space="preserve">Гарантійний внесок у сумі _______ грн. (____________), сплачений </w:t>
      </w:r>
      <w:r w:rsidRPr="00703C96">
        <w:rPr>
          <w:b/>
          <w:bCs/>
          <w:lang w:val="uk-UA"/>
        </w:rPr>
        <w:t>Покупцем</w:t>
      </w:r>
      <w:r w:rsidRPr="00703C96">
        <w:rPr>
          <w:lang w:val="uk-UA"/>
        </w:rPr>
        <w:t>, зараховується до ціни продажу майна.</w:t>
      </w:r>
    </w:p>
    <w:p w:rsidR="003304D7" w:rsidRPr="00703C96" w:rsidRDefault="003304D7" w:rsidP="00A81414">
      <w:pPr>
        <w:tabs>
          <w:tab w:val="left" w:pos="567"/>
        </w:tabs>
        <w:jc w:val="both"/>
        <w:rPr>
          <w:shd w:val="clear" w:color="auto" w:fill="FFFFFF"/>
          <w:lang w:val="uk-UA"/>
        </w:rPr>
      </w:pPr>
      <w:r w:rsidRPr="00703C96">
        <w:rPr>
          <w:b/>
          <w:bCs/>
          <w:lang w:val="uk-UA"/>
        </w:rPr>
        <w:t>2.3. Покупець</w:t>
      </w:r>
      <w:r w:rsidRPr="00703C96">
        <w:rPr>
          <w:lang w:val="uk-UA"/>
        </w:rPr>
        <w:t xml:space="preserve"> зобов’язується </w:t>
      </w:r>
      <w:r w:rsidRPr="00703C96">
        <w:rPr>
          <w:shd w:val="clear" w:color="auto" w:fill="FFFFFF"/>
          <w:lang w:val="uk-UA"/>
        </w:rPr>
        <w:t xml:space="preserve">сплатити запропоновану ним ціну </w:t>
      </w:r>
      <w:r w:rsidRPr="00703C96">
        <w:rPr>
          <w:lang w:val="uk-UA"/>
        </w:rPr>
        <w:t>у сумі _______ грн. (____________)</w:t>
      </w:r>
      <w:r w:rsidRPr="00703C96">
        <w:rPr>
          <w:shd w:val="clear" w:color="auto" w:fill="FFFFFF"/>
          <w:lang w:val="uk-UA"/>
        </w:rPr>
        <w:t xml:space="preserve"> (з урахуванням різниці між розміром сплаченого гарантійного внеску і розміром винагороди оператора авторизованого електронного майданчика) на ліквідаційний рахунок </w:t>
      </w:r>
      <w:r w:rsidRPr="00703C96">
        <w:rPr>
          <w:b/>
          <w:bCs/>
          <w:shd w:val="clear" w:color="auto" w:fill="FFFFFF"/>
          <w:lang w:val="uk-UA"/>
        </w:rPr>
        <w:t>Продавця</w:t>
      </w:r>
      <w:r w:rsidRPr="00703C96">
        <w:rPr>
          <w:shd w:val="clear" w:color="auto" w:fill="FFFFFF"/>
          <w:lang w:val="uk-UA"/>
        </w:rPr>
        <w:t xml:space="preserve"> протягом 10 робочих днів з дня оприлюднення в електронній торговій системі інформації про результати аукціону.</w:t>
      </w:r>
    </w:p>
    <w:p w:rsidR="003304D7" w:rsidRPr="00703C96" w:rsidRDefault="003304D7" w:rsidP="00A81414">
      <w:pPr>
        <w:tabs>
          <w:tab w:val="left" w:pos="567"/>
        </w:tabs>
        <w:jc w:val="both"/>
        <w:rPr>
          <w:shd w:val="clear" w:color="auto" w:fill="FFFFFF"/>
          <w:lang w:val="uk-UA"/>
        </w:rPr>
      </w:pPr>
      <w:r w:rsidRPr="00703C96">
        <w:rPr>
          <w:b/>
          <w:bCs/>
          <w:shd w:val="clear" w:color="auto" w:fill="FFFFFF"/>
          <w:lang w:val="uk-UA"/>
        </w:rPr>
        <w:t>2.3.1.</w:t>
      </w:r>
      <w:r w:rsidRPr="00703C96">
        <w:rPr>
          <w:color w:val="333333"/>
          <w:sz w:val="15"/>
          <w:szCs w:val="15"/>
          <w:shd w:val="clear" w:color="auto" w:fill="FFFFFF"/>
          <w:lang w:val="uk-UA"/>
        </w:rPr>
        <w:t xml:space="preserve"> </w:t>
      </w:r>
      <w:r w:rsidRPr="00703C96">
        <w:rPr>
          <w:shd w:val="clear" w:color="auto" w:fill="FFFFFF"/>
          <w:lang w:val="uk-UA"/>
        </w:rPr>
        <w:t xml:space="preserve">За умови сплати </w:t>
      </w:r>
      <w:r w:rsidRPr="00703C96">
        <w:rPr>
          <w:b/>
          <w:bCs/>
          <w:shd w:val="clear" w:color="auto" w:fill="FFFFFF"/>
          <w:lang w:val="uk-UA"/>
        </w:rPr>
        <w:t xml:space="preserve">Покупцем </w:t>
      </w:r>
      <w:r w:rsidRPr="00703C96">
        <w:rPr>
          <w:shd w:val="clear" w:color="auto" w:fill="FFFFFF"/>
          <w:lang w:val="uk-UA"/>
        </w:rPr>
        <w:t>не менш як 50 відсотків належної до сплати суми строк оплати продовжується на 10 календарних днів.</w:t>
      </w:r>
    </w:p>
    <w:p w:rsidR="003304D7" w:rsidRPr="00703C96" w:rsidRDefault="003304D7" w:rsidP="00A81414">
      <w:pPr>
        <w:tabs>
          <w:tab w:val="left" w:pos="567"/>
        </w:tabs>
        <w:jc w:val="both"/>
        <w:rPr>
          <w:b/>
          <w:bCs/>
          <w:lang w:val="uk-UA"/>
        </w:rPr>
      </w:pPr>
    </w:p>
    <w:p w:rsidR="003304D7" w:rsidRPr="00703C96" w:rsidRDefault="003304D7" w:rsidP="00A81414">
      <w:pPr>
        <w:pStyle w:val="ListParagraph"/>
        <w:widowControl/>
        <w:numPr>
          <w:ilvl w:val="0"/>
          <w:numId w:val="1"/>
        </w:numPr>
        <w:tabs>
          <w:tab w:val="left" w:pos="540"/>
        </w:tabs>
        <w:autoSpaceDE/>
        <w:autoSpaceDN/>
        <w:jc w:val="center"/>
        <w:rPr>
          <w:b/>
          <w:bCs/>
          <w:lang w:val="uk-UA"/>
        </w:rPr>
      </w:pPr>
      <w:r w:rsidRPr="00703C96">
        <w:rPr>
          <w:b/>
          <w:bCs/>
          <w:lang w:val="uk-UA"/>
        </w:rPr>
        <w:t>ПРАВА ТА ОБОВ’ЯЗКИ СТОРІН</w:t>
      </w:r>
    </w:p>
    <w:p w:rsidR="003304D7" w:rsidRPr="00703C96" w:rsidRDefault="003304D7" w:rsidP="00A81414">
      <w:pPr>
        <w:jc w:val="both"/>
        <w:rPr>
          <w:b/>
          <w:bCs/>
          <w:lang w:val="uk-UA"/>
        </w:rPr>
      </w:pPr>
      <w:r w:rsidRPr="00703C96">
        <w:rPr>
          <w:b/>
          <w:bCs/>
          <w:lang w:val="uk-UA"/>
        </w:rPr>
        <w:t xml:space="preserve">3.1. Продавець </w:t>
      </w:r>
      <w:r w:rsidRPr="00703C96">
        <w:rPr>
          <w:lang w:val="uk-UA"/>
        </w:rPr>
        <w:t>має право:</w:t>
      </w:r>
    </w:p>
    <w:p w:rsidR="003304D7" w:rsidRPr="00703C96" w:rsidRDefault="003304D7" w:rsidP="00A81414">
      <w:pPr>
        <w:jc w:val="both"/>
        <w:rPr>
          <w:lang w:val="uk-UA"/>
        </w:rPr>
      </w:pPr>
      <w:r w:rsidRPr="00703C96">
        <w:rPr>
          <w:b/>
          <w:bCs/>
          <w:lang w:val="uk-UA"/>
        </w:rPr>
        <w:t xml:space="preserve">3.1.1. </w:t>
      </w:r>
      <w:r w:rsidRPr="00703C96">
        <w:rPr>
          <w:lang w:val="uk-UA"/>
        </w:rPr>
        <w:t>Вимагати сплати вказаної у п. 2.1 цього Договору суми у визначений Договором строк;</w:t>
      </w:r>
    </w:p>
    <w:p w:rsidR="003304D7" w:rsidRPr="00703C96" w:rsidRDefault="003304D7" w:rsidP="00A81414">
      <w:pPr>
        <w:jc w:val="both"/>
        <w:rPr>
          <w:b/>
          <w:bCs/>
          <w:lang w:val="uk-UA"/>
        </w:rPr>
      </w:pPr>
      <w:r w:rsidRPr="00703C96">
        <w:rPr>
          <w:b/>
          <w:bCs/>
          <w:lang w:val="uk-UA"/>
        </w:rPr>
        <w:t xml:space="preserve">3.1.2. </w:t>
      </w:r>
      <w:r w:rsidRPr="00703C96">
        <w:rPr>
          <w:lang w:val="uk-UA"/>
        </w:rPr>
        <w:t xml:space="preserve">Вимагати прийняття </w:t>
      </w:r>
      <w:r w:rsidRPr="00703C96">
        <w:rPr>
          <w:b/>
          <w:bCs/>
          <w:lang w:val="uk-UA"/>
        </w:rPr>
        <w:t>Покупцем</w:t>
      </w:r>
      <w:r w:rsidRPr="00703C96">
        <w:rPr>
          <w:lang w:val="uk-UA"/>
        </w:rPr>
        <w:t xml:space="preserve"> майна у стані, що відповідає санітарним та технічним нормам та умовам цього Договору. </w:t>
      </w:r>
    </w:p>
    <w:p w:rsidR="003304D7" w:rsidRPr="00703C96" w:rsidRDefault="003304D7" w:rsidP="00A81414">
      <w:pPr>
        <w:jc w:val="both"/>
        <w:rPr>
          <w:lang w:val="uk-UA"/>
        </w:rPr>
      </w:pPr>
      <w:r w:rsidRPr="00703C96">
        <w:rPr>
          <w:b/>
          <w:bCs/>
          <w:lang w:val="uk-UA"/>
        </w:rPr>
        <w:t xml:space="preserve">3.2. Продавець </w:t>
      </w:r>
      <w:r w:rsidRPr="00703C96">
        <w:rPr>
          <w:lang w:val="uk-UA"/>
        </w:rPr>
        <w:t>зобов’язаний:</w:t>
      </w:r>
    </w:p>
    <w:p w:rsidR="003304D7" w:rsidRPr="00703C96" w:rsidRDefault="003304D7" w:rsidP="00A81414">
      <w:pPr>
        <w:jc w:val="both"/>
        <w:rPr>
          <w:lang w:val="uk-UA"/>
        </w:rPr>
      </w:pPr>
      <w:r w:rsidRPr="00703C96">
        <w:rPr>
          <w:b/>
          <w:bCs/>
          <w:lang w:val="uk-UA"/>
        </w:rPr>
        <w:t>3.2.1.</w:t>
      </w:r>
      <w:r w:rsidRPr="00703C96">
        <w:rPr>
          <w:lang w:val="uk-UA"/>
        </w:rPr>
        <w:t xml:space="preserve"> Попередити </w:t>
      </w:r>
      <w:r w:rsidRPr="00703C96">
        <w:rPr>
          <w:b/>
          <w:bCs/>
          <w:lang w:val="uk-UA"/>
        </w:rPr>
        <w:t>Покупця</w:t>
      </w:r>
      <w:r w:rsidRPr="00703C96">
        <w:rPr>
          <w:lang w:val="uk-UA"/>
        </w:rPr>
        <w:t xml:space="preserve"> про всі права третіх осіб на майно, що є предметом цього Договору;</w:t>
      </w:r>
    </w:p>
    <w:p w:rsidR="003304D7" w:rsidRPr="00703C96" w:rsidRDefault="003304D7" w:rsidP="00A81414">
      <w:pPr>
        <w:jc w:val="both"/>
        <w:rPr>
          <w:lang w:val="uk-UA"/>
        </w:rPr>
      </w:pPr>
      <w:r w:rsidRPr="00703C96">
        <w:rPr>
          <w:b/>
          <w:bCs/>
          <w:lang w:val="uk-UA"/>
        </w:rPr>
        <w:t>3.2.2.</w:t>
      </w:r>
      <w:r w:rsidRPr="00703C96">
        <w:rPr>
          <w:lang w:val="uk-UA"/>
        </w:rPr>
        <w:t xml:space="preserve"> Передати </w:t>
      </w:r>
      <w:r w:rsidRPr="00703C96">
        <w:rPr>
          <w:b/>
          <w:bCs/>
          <w:lang w:val="uk-UA"/>
        </w:rPr>
        <w:t>Покупцеві</w:t>
      </w:r>
      <w:r w:rsidRPr="00703C96">
        <w:rPr>
          <w:lang w:val="uk-UA"/>
        </w:rPr>
        <w:t xml:space="preserve"> вказане в Договорі майно протягом 5 (п’яти) календарних днів з дня підписання Сторонами цього Договору, що підтверджуватиметься Актом приймання-передачі.</w:t>
      </w:r>
    </w:p>
    <w:p w:rsidR="003304D7" w:rsidRPr="00703C96" w:rsidRDefault="003304D7" w:rsidP="00A81414">
      <w:pPr>
        <w:jc w:val="both"/>
        <w:rPr>
          <w:lang w:val="uk-UA"/>
        </w:rPr>
      </w:pPr>
      <w:r w:rsidRPr="00703C96">
        <w:rPr>
          <w:b/>
          <w:bCs/>
          <w:lang w:val="uk-UA"/>
        </w:rPr>
        <w:t>3.2.3.</w:t>
      </w:r>
      <w:r w:rsidRPr="00703C96">
        <w:rPr>
          <w:lang w:val="uk-UA"/>
        </w:rPr>
        <w:t xml:space="preserve"> З моменту укладання цього Договору не вживати будь-яких заходів, пов’язаних із зміною вартості відчужуваного майна.</w:t>
      </w:r>
    </w:p>
    <w:p w:rsidR="003304D7" w:rsidRPr="00703C96" w:rsidRDefault="003304D7" w:rsidP="00A81414">
      <w:pPr>
        <w:jc w:val="both"/>
        <w:rPr>
          <w:b/>
          <w:bCs/>
          <w:lang w:val="uk-UA"/>
        </w:rPr>
      </w:pPr>
      <w:r w:rsidRPr="00703C96">
        <w:rPr>
          <w:b/>
          <w:bCs/>
          <w:lang w:val="uk-UA"/>
        </w:rPr>
        <w:t xml:space="preserve">3.3. Покупець </w:t>
      </w:r>
      <w:r w:rsidRPr="00703C96">
        <w:rPr>
          <w:lang w:val="uk-UA"/>
        </w:rPr>
        <w:t>має право:</w:t>
      </w:r>
    </w:p>
    <w:p w:rsidR="003304D7" w:rsidRPr="00703C96" w:rsidRDefault="003304D7" w:rsidP="00A81414">
      <w:pPr>
        <w:jc w:val="both"/>
        <w:rPr>
          <w:lang w:val="uk-UA"/>
        </w:rPr>
      </w:pPr>
      <w:r w:rsidRPr="00703C96">
        <w:rPr>
          <w:b/>
          <w:bCs/>
          <w:lang w:val="uk-UA"/>
        </w:rPr>
        <w:t xml:space="preserve">3.3.1. </w:t>
      </w:r>
      <w:r w:rsidRPr="00703C96">
        <w:rPr>
          <w:lang w:val="uk-UA"/>
        </w:rPr>
        <w:t xml:space="preserve">Вимагати від </w:t>
      </w:r>
      <w:r w:rsidRPr="00703C96">
        <w:rPr>
          <w:b/>
          <w:bCs/>
          <w:lang w:val="uk-UA"/>
        </w:rPr>
        <w:t>Продавця</w:t>
      </w:r>
      <w:r w:rsidRPr="00703C96">
        <w:rPr>
          <w:lang w:val="uk-UA"/>
        </w:rPr>
        <w:t xml:space="preserve"> передачі майна у строки, встановлені у п. 3.2.2. цього Договору.</w:t>
      </w:r>
    </w:p>
    <w:p w:rsidR="003304D7" w:rsidRPr="00703C96" w:rsidRDefault="003304D7" w:rsidP="00A81414">
      <w:pPr>
        <w:jc w:val="both"/>
        <w:rPr>
          <w:lang w:val="uk-UA"/>
        </w:rPr>
      </w:pPr>
      <w:r w:rsidRPr="00703C96">
        <w:rPr>
          <w:b/>
          <w:bCs/>
          <w:lang w:val="uk-UA"/>
        </w:rPr>
        <w:t xml:space="preserve">3.4. Покупець </w:t>
      </w:r>
      <w:r w:rsidRPr="00703C96">
        <w:rPr>
          <w:lang w:val="uk-UA"/>
        </w:rPr>
        <w:t xml:space="preserve">зобов’язаний:  </w:t>
      </w:r>
    </w:p>
    <w:p w:rsidR="003304D7" w:rsidRPr="00703C96" w:rsidRDefault="003304D7" w:rsidP="00A81414">
      <w:pPr>
        <w:jc w:val="both"/>
        <w:rPr>
          <w:lang w:val="uk-UA"/>
        </w:rPr>
      </w:pPr>
      <w:r w:rsidRPr="00703C96">
        <w:rPr>
          <w:b/>
          <w:bCs/>
          <w:lang w:val="uk-UA"/>
        </w:rPr>
        <w:t>3.4.1.</w:t>
      </w:r>
      <w:r w:rsidRPr="00703C96">
        <w:rPr>
          <w:lang w:val="uk-UA"/>
        </w:rPr>
        <w:t xml:space="preserve"> Прийняти відчужуване майно у встановлений цим Договором строк; </w:t>
      </w:r>
    </w:p>
    <w:p w:rsidR="003304D7" w:rsidRPr="00703C96" w:rsidRDefault="003304D7" w:rsidP="00A81414">
      <w:pPr>
        <w:jc w:val="both"/>
        <w:rPr>
          <w:lang w:val="uk-UA"/>
        </w:rPr>
      </w:pPr>
      <w:r w:rsidRPr="00703C96">
        <w:rPr>
          <w:b/>
          <w:bCs/>
          <w:lang w:val="uk-UA"/>
        </w:rPr>
        <w:t>3.4.2.</w:t>
      </w:r>
      <w:r w:rsidRPr="00703C96">
        <w:rPr>
          <w:lang w:val="uk-UA"/>
        </w:rPr>
        <w:t xml:space="preserve"> У встановлений цим Договором строк оплатити вартість (ціну) відчужуваного майна</w:t>
      </w:r>
      <w:r w:rsidRPr="00703C96">
        <w:rPr>
          <w:i/>
          <w:iCs/>
          <w:lang w:val="uk-UA"/>
        </w:rPr>
        <w:t>,</w:t>
      </w:r>
      <w:r w:rsidRPr="00703C96">
        <w:rPr>
          <w:lang w:val="uk-UA"/>
        </w:rPr>
        <w:t xml:space="preserve"> вказану в п. 2.1 цього Договору.</w:t>
      </w:r>
    </w:p>
    <w:p w:rsidR="003304D7" w:rsidRPr="00703C96" w:rsidRDefault="003304D7" w:rsidP="00703C96">
      <w:pPr>
        <w:jc w:val="both"/>
        <w:rPr>
          <w:lang w:val="uk-UA"/>
        </w:rPr>
      </w:pPr>
    </w:p>
    <w:p w:rsidR="003304D7" w:rsidRPr="00703C96" w:rsidRDefault="003304D7" w:rsidP="00A81414">
      <w:pPr>
        <w:keepNext/>
        <w:numPr>
          <w:ilvl w:val="0"/>
          <w:numId w:val="1"/>
        </w:numPr>
        <w:autoSpaceDE/>
        <w:autoSpaceDN/>
        <w:jc w:val="center"/>
        <w:rPr>
          <w:b/>
          <w:bCs/>
          <w:lang w:val="uk-UA"/>
        </w:rPr>
      </w:pPr>
      <w:r w:rsidRPr="00703C96">
        <w:rPr>
          <w:b/>
          <w:bCs/>
          <w:lang w:val="uk-UA"/>
        </w:rPr>
        <w:t>МОМЕНТ ВИНИКНЕННЯ ПРАВА ВЛАСНОСТІ</w:t>
      </w:r>
    </w:p>
    <w:p w:rsidR="003304D7" w:rsidRPr="00703C96" w:rsidRDefault="003304D7" w:rsidP="00A81414">
      <w:pPr>
        <w:jc w:val="both"/>
        <w:rPr>
          <w:lang w:val="uk-UA"/>
        </w:rPr>
      </w:pPr>
      <w:r w:rsidRPr="00703C96">
        <w:rPr>
          <w:b/>
          <w:bCs/>
          <w:lang w:val="uk-UA"/>
        </w:rPr>
        <w:t>4.1.</w:t>
      </w:r>
      <w:r w:rsidRPr="00703C96">
        <w:rPr>
          <w:lang w:val="uk-UA"/>
        </w:rPr>
        <w:t xml:space="preserve"> Право власності на майно виникає у </w:t>
      </w:r>
      <w:r w:rsidRPr="00703C96">
        <w:rPr>
          <w:b/>
          <w:bCs/>
          <w:lang w:val="uk-UA"/>
        </w:rPr>
        <w:t>Покупця</w:t>
      </w:r>
      <w:r w:rsidRPr="00703C96">
        <w:rPr>
          <w:lang w:val="uk-UA"/>
        </w:rPr>
        <w:t xml:space="preserve"> з підписання сторонами акту приймання-передачі майна до цього Договору. </w:t>
      </w:r>
    </w:p>
    <w:p w:rsidR="003304D7" w:rsidRPr="00703C96" w:rsidRDefault="003304D7" w:rsidP="00A81414">
      <w:pPr>
        <w:widowControl/>
        <w:numPr>
          <w:ilvl w:val="0"/>
          <w:numId w:val="1"/>
        </w:numPr>
        <w:autoSpaceDE/>
        <w:autoSpaceDN/>
        <w:jc w:val="center"/>
        <w:rPr>
          <w:b/>
          <w:bCs/>
          <w:lang w:val="uk-UA"/>
        </w:rPr>
      </w:pPr>
      <w:r w:rsidRPr="00703C96">
        <w:rPr>
          <w:b/>
          <w:bCs/>
          <w:lang w:val="uk-UA"/>
        </w:rPr>
        <w:t>ГАРАНТІЇ</w:t>
      </w:r>
    </w:p>
    <w:p w:rsidR="003304D7" w:rsidRPr="00703C96" w:rsidRDefault="003304D7" w:rsidP="00A81414">
      <w:pPr>
        <w:jc w:val="both"/>
        <w:rPr>
          <w:lang w:val="uk-UA"/>
        </w:rPr>
      </w:pPr>
      <w:r w:rsidRPr="00703C96">
        <w:rPr>
          <w:b/>
          <w:bCs/>
          <w:lang w:val="uk-UA"/>
        </w:rPr>
        <w:t>5.1</w:t>
      </w:r>
      <w:r w:rsidRPr="00703C96">
        <w:rPr>
          <w:lang w:val="uk-UA"/>
        </w:rPr>
        <w:t xml:space="preserve">. </w:t>
      </w:r>
      <w:r w:rsidRPr="00703C96">
        <w:rPr>
          <w:b/>
          <w:bCs/>
          <w:lang w:val="uk-UA"/>
        </w:rPr>
        <w:t>Продавець</w:t>
      </w:r>
      <w:r w:rsidRPr="00703C96">
        <w:rPr>
          <w:lang w:val="uk-UA"/>
        </w:rPr>
        <w:t xml:space="preserve"> гарантує, що майно, яке відчужується, до моменту укладення цього Договору нікому іншому не відчужені, в спорі і під забороною (арештом) не перебувають. Вказане майно не є предметом податкової застави, як внесок до Статутного фонду інших юридичних осіб не передані, треті особи не мають прав на зазначені майно.</w:t>
      </w:r>
    </w:p>
    <w:p w:rsidR="003304D7" w:rsidRPr="00703C96" w:rsidRDefault="003304D7" w:rsidP="00A81414">
      <w:pPr>
        <w:jc w:val="both"/>
        <w:rPr>
          <w:lang w:val="uk-UA"/>
        </w:rPr>
      </w:pPr>
      <w:r w:rsidRPr="00703C96">
        <w:rPr>
          <w:b/>
          <w:bCs/>
          <w:lang w:val="uk-UA"/>
        </w:rPr>
        <w:t>5.2.</w:t>
      </w:r>
      <w:r w:rsidRPr="00703C96">
        <w:rPr>
          <w:lang w:val="uk-UA"/>
        </w:rPr>
        <w:t xml:space="preserve"> Сторони свідчать, що при підписанні цього Договору представники мають законні повноваження на укладення та підписання Договору; підписання і виконання Договору та покладених на Сторони зобов’язань не будуть порушувати вимоги чинного законодавства України, а також права та інтереси третіх осіб, що охороняються законом, а також умов договорів, угод тощо, учасником яких є будь-яка із Сторін.</w:t>
      </w:r>
    </w:p>
    <w:p w:rsidR="003304D7" w:rsidRPr="00703C96" w:rsidRDefault="003304D7" w:rsidP="00A81414">
      <w:pPr>
        <w:jc w:val="both"/>
        <w:rPr>
          <w:lang w:val="uk-UA"/>
        </w:rPr>
      </w:pPr>
      <w:r w:rsidRPr="00703C96">
        <w:rPr>
          <w:b/>
          <w:bCs/>
          <w:lang w:val="uk-UA"/>
        </w:rPr>
        <w:t>5.5</w:t>
      </w:r>
      <w:r w:rsidRPr="00703C96">
        <w:rPr>
          <w:lang w:val="uk-UA"/>
        </w:rPr>
        <w:t>. Сторони свідчать, що при укладанні цього Договору, вони уважно розглянули всі його положення і дійшли згоди по всім пунктам.</w:t>
      </w:r>
    </w:p>
    <w:p w:rsidR="003304D7" w:rsidRPr="00703C96" w:rsidRDefault="003304D7" w:rsidP="00A81414">
      <w:pPr>
        <w:jc w:val="both"/>
        <w:rPr>
          <w:lang w:val="uk-UA"/>
        </w:rPr>
      </w:pPr>
    </w:p>
    <w:p w:rsidR="003304D7" w:rsidRPr="00703C96" w:rsidRDefault="003304D7" w:rsidP="00A81414">
      <w:pPr>
        <w:widowControl/>
        <w:numPr>
          <w:ilvl w:val="0"/>
          <w:numId w:val="1"/>
        </w:numPr>
        <w:autoSpaceDE/>
        <w:autoSpaceDN/>
        <w:jc w:val="center"/>
        <w:rPr>
          <w:b/>
          <w:bCs/>
          <w:lang w:val="uk-UA"/>
        </w:rPr>
      </w:pPr>
      <w:r w:rsidRPr="00703C96">
        <w:rPr>
          <w:b/>
          <w:bCs/>
          <w:lang w:val="uk-UA"/>
        </w:rPr>
        <w:t>ВІДПОВІДАЛЬНІСТЬ СТОРІН.</w:t>
      </w:r>
    </w:p>
    <w:p w:rsidR="003304D7" w:rsidRPr="00703C96" w:rsidRDefault="003304D7" w:rsidP="00A81414">
      <w:pPr>
        <w:jc w:val="both"/>
        <w:rPr>
          <w:lang w:val="uk-UA"/>
        </w:rPr>
      </w:pPr>
      <w:r w:rsidRPr="00703C96">
        <w:rPr>
          <w:b/>
          <w:bCs/>
          <w:lang w:val="uk-UA"/>
        </w:rPr>
        <w:t>6.1.</w:t>
      </w:r>
      <w:r w:rsidRPr="00703C96">
        <w:rPr>
          <w:lang w:val="uk-UA"/>
        </w:rPr>
        <w:t xml:space="preserve"> За не виконання умов даного договору сторони несуть відповідальність передбачену умовами даного договору та чинним законодавством. </w:t>
      </w:r>
    </w:p>
    <w:p w:rsidR="003304D7" w:rsidRPr="00703C96" w:rsidRDefault="003304D7" w:rsidP="00A81414">
      <w:pPr>
        <w:jc w:val="both"/>
        <w:rPr>
          <w:lang w:val="uk-UA"/>
        </w:rPr>
      </w:pPr>
      <w:r w:rsidRPr="00703C96">
        <w:rPr>
          <w:b/>
          <w:bCs/>
          <w:lang w:val="uk-UA"/>
        </w:rPr>
        <w:t xml:space="preserve">6.2. </w:t>
      </w:r>
      <w:r w:rsidRPr="00703C96">
        <w:rPr>
          <w:lang w:val="uk-UA"/>
        </w:rPr>
        <w:t xml:space="preserve">У разі порушення строків розрахунків за цим Договором, гарантійний внесок сплачений </w:t>
      </w:r>
      <w:r w:rsidRPr="00703C96">
        <w:rPr>
          <w:b/>
          <w:bCs/>
          <w:lang w:val="uk-UA"/>
        </w:rPr>
        <w:t xml:space="preserve">Покупцем, </w:t>
      </w:r>
      <w:r w:rsidRPr="00703C96">
        <w:rPr>
          <w:lang w:val="uk-UA"/>
        </w:rPr>
        <w:t>у розмірі _________ грн. (____________) втрачається, а цей Договір підлягає розірванню.</w:t>
      </w:r>
    </w:p>
    <w:p w:rsidR="003304D7" w:rsidRPr="00703C96" w:rsidRDefault="003304D7" w:rsidP="00A81414">
      <w:pPr>
        <w:widowControl/>
        <w:numPr>
          <w:ilvl w:val="0"/>
          <w:numId w:val="1"/>
        </w:numPr>
        <w:autoSpaceDE/>
        <w:autoSpaceDN/>
        <w:jc w:val="center"/>
        <w:rPr>
          <w:b/>
          <w:bCs/>
          <w:lang w:val="uk-UA"/>
        </w:rPr>
      </w:pPr>
      <w:r w:rsidRPr="00703C96">
        <w:rPr>
          <w:b/>
          <w:bCs/>
          <w:lang w:val="uk-UA"/>
        </w:rPr>
        <w:t>ДОДАТКОВІ УМОВИ.</w:t>
      </w:r>
    </w:p>
    <w:p w:rsidR="003304D7" w:rsidRPr="00703C96" w:rsidRDefault="003304D7" w:rsidP="00A81414">
      <w:pPr>
        <w:jc w:val="both"/>
        <w:rPr>
          <w:lang w:val="uk-UA"/>
        </w:rPr>
      </w:pPr>
      <w:r w:rsidRPr="00703C96">
        <w:rPr>
          <w:b/>
          <w:bCs/>
          <w:lang w:val="uk-UA"/>
        </w:rPr>
        <w:t xml:space="preserve">7.1. </w:t>
      </w:r>
      <w:r w:rsidRPr="00703C96">
        <w:rPr>
          <w:lang w:val="uk-UA"/>
        </w:rPr>
        <w:t>Усі зміни та доповнення до цього Договору здійснюються Сторонами за взаємною згодою у письмовій формі.</w:t>
      </w:r>
    </w:p>
    <w:p w:rsidR="003304D7" w:rsidRPr="00703C96" w:rsidRDefault="003304D7" w:rsidP="00A81414">
      <w:pPr>
        <w:jc w:val="both"/>
        <w:rPr>
          <w:lang w:val="uk-UA"/>
        </w:rPr>
      </w:pPr>
      <w:r w:rsidRPr="00703C96">
        <w:rPr>
          <w:b/>
          <w:bCs/>
          <w:lang w:val="uk-UA"/>
        </w:rPr>
        <w:t>7.2</w:t>
      </w:r>
      <w:r w:rsidRPr="00703C96">
        <w:rPr>
          <w:lang w:val="uk-UA"/>
        </w:rPr>
        <w:t>. Спори, що виникають під час виконання умов Договору або у зв’язку з тлумаченням його положень, вирішуються шляхом переговорів. Якщо сторони не досягли згоди, то спір вирішується у судовому порядку відповідно до чинного законодавства.</w:t>
      </w:r>
    </w:p>
    <w:p w:rsidR="003304D7" w:rsidRPr="00703C96" w:rsidRDefault="003304D7" w:rsidP="00A81414">
      <w:pPr>
        <w:shd w:val="clear" w:color="auto" w:fill="FFFFFF"/>
        <w:tabs>
          <w:tab w:val="num" w:pos="1302"/>
        </w:tabs>
        <w:jc w:val="both"/>
        <w:rPr>
          <w:lang w:val="uk-UA"/>
        </w:rPr>
      </w:pPr>
      <w:r w:rsidRPr="00703C96">
        <w:rPr>
          <w:b/>
          <w:bCs/>
          <w:lang w:val="uk-UA"/>
        </w:rPr>
        <w:t>7.3.</w:t>
      </w:r>
      <w:r w:rsidRPr="00703C96">
        <w:rPr>
          <w:lang w:val="uk-UA"/>
        </w:rPr>
        <w:t xml:space="preserve"> У випадку розірвання або визнання договору недійсним (окрім положень п. 6.2. Договору), двостороння реституція застосовується у наступному порядку: повернення майна </w:t>
      </w:r>
      <w:r w:rsidRPr="00703C96">
        <w:rPr>
          <w:b/>
          <w:bCs/>
          <w:lang w:val="uk-UA"/>
        </w:rPr>
        <w:t>Продавцю</w:t>
      </w:r>
      <w:r w:rsidRPr="00703C96">
        <w:rPr>
          <w:lang w:val="uk-UA"/>
        </w:rPr>
        <w:t xml:space="preserve"> відбувається лише після повернення коштів </w:t>
      </w:r>
      <w:r w:rsidRPr="00703C96">
        <w:rPr>
          <w:b/>
          <w:bCs/>
          <w:lang w:val="uk-UA"/>
        </w:rPr>
        <w:t>Покупцю</w:t>
      </w:r>
      <w:r w:rsidRPr="00703C96">
        <w:rPr>
          <w:lang w:val="uk-UA"/>
        </w:rPr>
        <w:t>.</w:t>
      </w:r>
    </w:p>
    <w:p w:rsidR="003304D7" w:rsidRPr="00703C96" w:rsidRDefault="003304D7" w:rsidP="00A81414">
      <w:pPr>
        <w:tabs>
          <w:tab w:val="left" w:pos="0"/>
          <w:tab w:val="left" w:pos="851"/>
        </w:tabs>
        <w:ind w:right="51"/>
        <w:jc w:val="both"/>
        <w:rPr>
          <w:lang w:val="uk-UA"/>
        </w:rPr>
      </w:pPr>
      <w:r w:rsidRPr="00703C96">
        <w:rPr>
          <w:b/>
          <w:bCs/>
          <w:lang w:val="uk-UA"/>
        </w:rPr>
        <w:t>7.4.</w:t>
      </w:r>
      <w:r w:rsidRPr="00703C96">
        <w:rPr>
          <w:lang w:val="uk-UA"/>
        </w:rPr>
        <w:t xml:space="preserve"> Кожна із Сторін однаково розуміє значення, умови цього правочину та його правові наслідки, про що свідчать їх особисті підписи на цьому договорі.</w:t>
      </w:r>
    </w:p>
    <w:p w:rsidR="003304D7" w:rsidRDefault="003304D7" w:rsidP="00703C96">
      <w:pPr>
        <w:jc w:val="both"/>
        <w:rPr>
          <w:lang w:val="uk-UA"/>
        </w:rPr>
      </w:pPr>
      <w:r w:rsidRPr="00703C96">
        <w:rPr>
          <w:b/>
          <w:bCs/>
          <w:lang w:val="uk-UA"/>
        </w:rPr>
        <w:t>7.5.</w:t>
      </w:r>
      <w:r w:rsidRPr="00703C96">
        <w:rPr>
          <w:lang w:val="uk-UA"/>
        </w:rPr>
        <w:t xml:space="preserve">Цей Договір складений у двох примірниках, для кожної із Сторін цього Договору – </w:t>
      </w:r>
      <w:r w:rsidRPr="00703C96">
        <w:rPr>
          <w:b/>
          <w:bCs/>
          <w:lang w:val="uk-UA"/>
        </w:rPr>
        <w:t>Покупцю та Продавцю</w:t>
      </w:r>
      <w:r w:rsidRPr="00703C96">
        <w:rPr>
          <w:lang w:val="uk-UA"/>
        </w:rPr>
        <w:t>.</w:t>
      </w:r>
    </w:p>
    <w:p w:rsidR="003304D7" w:rsidRPr="00703C96" w:rsidRDefault="003304D7" w:rsidP="00703C96">
      <w:pPr>
        <w:jc w:val="center"/>
        <w:rPr>
          <w:lang w:val="uk-UA"/>
        </w:rPr>
      </w:pPr>
      <w:r w:rsidRPr="00703C96">
        <w:rPr>
          <w:b/>
          <w:bCs/>
          <w:lang w:val="uk-UA"/>
        </w:rPr>
        <w:t>РЕКВІЗИТИ СТОРІН</w:t>
      </w:r>
      <w:r w:rsidRPr="00703C96">
        <w:rPr>
          <w:b/>
          <w:bCs/>
          <w:caps/>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4"/>
        <w:gridCol w:w="4344"/>
      </w:tblGrid>
      <w:tr w:rsidR="003304D7" w:rsidRPr="00703C96">
        <w:trPr>
          <w:cantSplit/>
          <w:trHeight w:val="233"/>
          <w:jc w:val="center"/>
        </w:trPr>
        <w:tc>
          <w:tcPr>
            <w:tcW w:w="5024" w:type="dxa"/>
            <w:vAlign w:val="center"/>
          </w:tcPr>
          <w:p w:rsidR="003304D7" w:rsidRPr="00703C96" w:rsidRDefault="003304D7" w:rsidP="00F140DB">
            <w:pPr>
              <w:tabs>
                <w:tab w:val="left" w:pos="0"/>
              </w:tabs>
              <w:jc w:val="center"/>
              <w:rPr>
                <w:b/>
                <w:bCs/>
                <w:lang w:val="uk-UA"/>
              </w:rPr>
            </w:pPr>
            <w:r w:rsidRPr="00703C96">
              <w:rPr>
                <w:b/>
                <w:bCs/>
                <w:lang w:val="uk-UA"/>
              </w:rPr>
              <w:t>ПРОДАВЕЦЬ:</w:t>
            </w:r>
          </w:p>
        </w:tc>
        <w:tc>
          <w:tcPr>
            <w:tcW w:w="4344" w:type="dxa"/>
          </w:tcPr>
          <w:p w:rsidR="003304D7" w:rsidRPr="00703C96" w:rsidRDefault="003304D7" w:rsidP="00F140DB">
            <w:pPr>
              <w:tabs>
                <w:tab w:val="left" w:pos="0"/>
              </w:tabs>
              <w:jc w:val="center"/>
              <w:rPr>
                <w:b/>
                <w:bCs/>
                <w:lang w:val="uk-UA"/>
              </w:rPr>
            </w:pPr>
            <w:r w:rsidRPr="00703C96">
              <w:rPr>
                <w:b/>
                <w:bCs/>
                <w:lang w:val="uk-UA"/>
              </w:rPr>
              <w:t>ПОКУПЕЦЬ:</w:t>
            </w:r>
          </w:p>
        </w:tc>
      </w:tr>
      <w:tr w:rsidR="003304D7" w:rsidRPr="00703C96">
        <w:trPr>
          <w:cantSplit/>
          <w:trHeight w:val="2014"/>
          <w:jc w:val="center"/>
        </w:trPr>
        <w:tc>
          <w:tcPr>
            <w:tcW w:w="5024" w:type="dxa"/>
          </w:tcPr>
          <w:p w:rsidR="003304D7" w:rsidRPr="00982F59" w:rsidRDefault="003304D7" w:rsidP="00982F59">
            <w:pPr>
              <w:pStyle w:val="a"/>
              <w:tabs>
                <w:tab w:val="left" w:pos="993"/>
              </w:tabs>
              <w:spacing w:before="0"/>
              <w:ind w:firstLine="0"/>
              <w:jc w:val="both"/>
              <w:rPr>
                <w:rFonts w:ascii="Times New Roman" w:hAnsi="Times New Roman" w:cs="Times New Roman"/>
                <w:sz w:val="22"/>
                <w:szCs w:val="22"/>
                <w:shd w:val="clear" w:color="auto" w:fill="FFFFFF"/>
              </w:rPr>
            </w:pPr>
            <w:r w:rsidRPr="00982F59">
              <w:rPr>
                <w:rFonts w:ascii="Times New Roman" w:hAnsi="Times New Roman" w:cs="Times New Roman"/>
                <w:sz w:val="22"/>
                <w:szCs w:val="22"/>
              </w:rPr>
              <w:t xml:space="preserve">ТОВ </w:t>
            </w:r>
            <w:r w:rsidRPr="00982F59">
              <w:rPr>
                <w:rFonts w:ascii="Times New Roman" w:hAnsi="Times New Roman" w:cs="Times New Roman"/>
                <w:sz w:val="22"/>
                <w:szCs w:val="22"/>
                <w:shd w:val="clear" w:color="auto" w:fill="FFFFFF"/>
              </w:rPr>
              <w:t xml:space="preserve">«Авангард-папір» </w:t>
            </w:r>
          </w:p>
          <w:p w:rsidR="003304D7" w:rsidRPr="00982F59" w:rsidRDefault="003304D7" w:rsidP="00982F59">
            <w:pPr>
              <w:pStyle w:val="a"/>
              <w:tabs>
                <w:tab w:val="left" w:pos="993"/>
              </w:tabs>
              <w:spacing w:before="0"/>
              <w:ind w:firstLine="0"/>
              <w:jc w:val="both"/>
              <w:rPr>
                <w:rFonts w:ascii="Times New Roman" w:hAnsi="Times New Roman" w:cs="Times New Roman"/>
                <w:sz w:val="22"/>
                <w:szCs w:val="22"/>
                <w:shd w:val="clear" w:color="auto" w:fill="FFFFFF"/>
              </w:rPr>
            </w:pPr>
            <w:r w:rsidRPr="00982F59">
              <w:rPr>
                <w:rFonts w:ascii="Times New Roman" w:hAnsi="Times New Roman" w:cs="Times New Roman"/>
                <w:sz w:val="22"/>
                <w:szCs w:val="22"/>
                <w:shd w:val="clear" w:color="auto" w:fill="FFFFFF"/>
              </w:rPr>
              <w:t>36014, м.Полтава, вул.Соборності, 66, кім.608 код ЄДРПОУ 35137937</w:t>
            </w:r>
          </w:p>
          <w:p w:rsidR="003304D7" w:rsidRPr="00982F59" w:rsidRDefault="003304D7" w:rsidP="00982F59">
            <w:pPr>
              <w:pStyle w:val="a"/>
              <w:tabs>
                <w:tab w:val="left" w:pos="993"/>
              </w:tabs>
              <w:spacing w:before="0"/>
              <w:ind w:firstLine="0"/>
              <w:jc w:val="both"/>
              <w:rPr>
                <w:rFonts w:ascii="Times New Roman" w:hAnsi="Times New Roman" w:cs="Times New Roman"/>
                <w:sz w:val="22"/>
                <w:szCs w:val="22"/>
              </w:rPr>
            </w:pPr>
            <w:r w:rsidRPr="00982F59">
              <w:rPr>
                <w:rFonts w:ascii="Times New Roman" w:hAnsi="Times New Roman" w:cs="Times New Roman"/>
                <w:sz w:val="22"/>
                <w:szCs w:val="22"/>
              </w:rPr>
              <w:t>ІBAN UA 09 3808 0500 0000 0026 0007 0593 8,</w:t>
            </w:r>
          </w:p>
          <w:p w:rsidR="003304D7" w:rsidRPr="00982F59" w:rsidRDefault="003304D7" w:rsidP="00982F59">
            <w:pPr>
              <w:pStyle w:val="a"/>
              <w:tabs>
                <w:tab w:val="left" w:pos="993"/>
              </w:tabs>
              <w:spacing w:before="0"/>
              <w:ind w:firstLine="0"/>
              <w:jc w:val="both"/>
              <w:rPr>
                <w:rFonts w:ascii="Times New Roman" w:hAnsi="Times New Roman" w:cs="Times New Roman"/>
                <w:color w:val="000000"/>
                <w:sz w:val="22"/>
                <w:szCs w:val="22"/>
              </w:rPr>
            </w:pPr>
            <w:r w:rsidRPr="00982F59">
              <w:rPr>
                <w:rFonts w:ascii="Times New Roman" w:hAnsi="Times New Roman" w:cs="Times New Roman"/>
                <w:sz w:val="22"/>
                <w:szCs w:val="22"/>
              </w:rPr>
              <w:t xml:space="preserve">в </w:t>
            </w:r>
            <w:r w:rsidRPr="00982F59">
              <w:rPr>
                <w:rFonts w:ascii="Times New Roman" w:hAnsi="Times New Roman" w:cs="Times New Roman"/>
                <w:color w:val="000000"/>
                <w:sz w:val="22"/>
                <w:szCs w:val="22"/>
              </w:rPr>
              <w:t>АТ «Райффайзен Банк»</w:t>
            </w:r>
          </w:p>
          <w:p w:rsidR="003304D7" w:rsidRPr="00982F59" w:rsidRDefault="003304D7" w:rsidP="00982F59">
            <w:pPr>
              <w:pStyle w:val="a"/>
              <w:tabs>
                <w:tab w:val="left" w:pos="993"/>
              </w:tabs>
              <w:spacing w:before="0"/>
              <w:ind w:firstLine="0"/>
              <w:jc w:val="both"/>
              <w:rPr>
                <w:rFonts w:ascii="Times New Roman" w:hAnsi="Times New Roman" w:cs="Times New Roman"/>
                <w:sz w:val="22"/>
                <w:szCs w:val="22"/>
              </w:rPr>
            </w:pPr>
            <w:r w:rsidRPr="00982F59">
              <w:rPr>
                <w:rFonts w:ascii="Times New Roman" w:hAnsi="Times New Roman" w:cs="Times New Roman"/>
                <w:sz w:val="22"/>
                <w:szCs w:val="22"/>
              </w:rPr>
              <w:t>МФО 380805.</w:t>
            </w:r>
          </w:p>
          <w:p w:rsidR="003304D7" w:rsidRPr="00703C96" w:rsidRDefault="003304D7" w:rsidP="00F140DB">
            <w:pPr>
              <w:ind w:right="141"/>
              <w:rPr>
                <w:lang w:val="uk-UA"/>
              </w:rPr>
            </w:pPr>
          </w:p>
          <w:p w:rsidR="003304D7" w:rsidRPr="00703C96" w:rsidRDefault="003304D7" w:rsidP="00F140DB">
            <w:pPr>
              <w:ind w:right="141"/>
              <w:rPr>
                <w:b/>
                <w:bCs/>
                <w:lang w:val="uk-UA"/>
              </w:rPr>
            </w:pPr>
            <w:r w:rsidRPr="00703C96">
              <w:rPr>
                <w:b/>
                <w:bCs/>
                <w:lang w:val="uk-UA"/>
              </w:rPr>
              <w:t>Ліквідатор</w:t>
            </w:r>
          </w:p>
          <w:p w:rsidR="003304D7" w:rsidRPr="00703C96" w:rsidRDefault="003304D7" w:rsidP="00F140DB">
            <w:pPr>
              <w:ind w:right="141"/>
              <w:rPr>
                <w:lang w:val="uk-UA"/>
              </w:rPr>
            </w:pPr>
          </w:p>
          <w:p w:rsidR="003304D7" w:rsidRPr="00703C96" w:rsidRDefault="003304D7" w:rsidP="00F140DB">
            <w:pPr>
              <w:ind w:right="141"/>
              <w:rPr>
                <w:b/>
                <w:bCs/>
                <w:lang w:val="uk-UA"/>
              </w:rPr>
            </w:pPr>
            <w:r w:rsidRPr="00703C96">
              <w:rPr>
                <w:b/>
                <w:bCs/>
                <w:lang w:val="uk-UA"/>
              </w:rPr>
              <w:t>_______________________/Віскунов О.В./</w:t>
            </w:r>
          </w:p>
          <w:p w:rsidR="003304D7" w:rsidRPr="00703C96" w:rsidRDefault="003304D7" w:rsidP="00F140DB">
            <w:pPr>
              <w:ind w:right="141"/>
              <w:rPr>
                <w:b/>
                <w:bCs/>
                <w:lang w:val="uk-UA"/>
              </w:rPr>
            </w:pPr>
          </w:p>
        </w:tc>
        <w:tc>
          <w:tcPr>
            <w:tcW w:w="4344" w:type="dxa"/>
          </w:tcPr>
          <w:p w:rsidR="003304D7" w:rsidRPr="00703C96" w:rsidRDefault="003304D7" w:rsidP="00F140DB">
            <w:pPr>
              <w:ind w:right="141"/>
              <w:jc w:val="both"/>
              <w:rPr>
                <w:color w:val="000000"/>
                <w:lang w:val="uk-UA"/>
              </w:rPr>
            </w:pPr>
          </w:p>
          <w:p w:rsidR="003304D7" w:rsidRPr="00703C96" w:rsidRDefault="003304D7" w:rsidP="00F140DB">
            <w:pPr>
              <w:ind w:right="141"/>
              <w:jc w:val="both"/>
              <w:rPr>
                <w:color w:val="000000"/>
                <w:lang w:val="uk-UA"/>
              </w:rPr>
            </w:pPr>
          </w:p>
          <w:p w:rsidR="003304D7" w:rsidRPr="00703C96" w:rsidRDefault="003304D7" w:rsidP="00F140DB">
            <w:pPr>
              <w:ind w:right="141"/>
              <w:jc w:val="both"/>
              <w:rPr>
                <w:color w:val="000000"/>
                <w:lang w:val="uk-UA"/>
              </w:rPr>
            </w:pPr>
          </w:p>
          <w:p w:rsidR="003304D7" w:rsidRPr="00703C96" w:rsidRDefault="003304D7" w:rsidP="00F140DB">
            <w:pPr>
              <w:ind w:right="141"/>
              <w:jc w:val="both"/>
              <w:rPr>
                <w:color w:val="000000"/>
                <w:lang w:val="uk-UA"/>
              </w:rPr>
            </w:pPr>
          </w:p>
          <w:p w:rsidR="003304D7" w:rsidRPr="00703C96" w:rsidRDefault="003304D7" w:rsidP="00F140DB">
            <w:pPr>
              <w:ind w:right="141"/>
              <w:jc w:val="both"/>
              <w:rPr>
                <w:color w:val="000000"/>
                <w:lang w:val="uk-UA"/>
              </w:rPr>
            </w:pPr>
          </w:p>
          <w:p w:rsidR="003304D7" w:rsidRPr="00703C96" w:rsidRDefault="003304D7" w:rsidP="00F140DB">
            <w:pPr>
              <w:ind w:right="141"/>
              <w:jc w:val="both"/>
              <w:rPr>
                <w:color w:val="000000"/>
                <w:lang w:val="uk-UA"/>
              </w:rPr>
            </w:pPr>
          </w:p>
          <w:p w:rsidR="003304D7" w:rsidRPr="00703C96" w:rsidRDefault="003304D7" w:rsidP="00F140DB">
            <w:pPr>
              <w:ind w:right="141"/>
              <w:jc w:val="both"/>
              <w:rPr>
                <w:color w:val="000000"/>
                <w:lang w:val="uk-UA"/>
              </w:rPr>
            </w:pPr>
          </w:p>
          <w:p w:rsidR="003304D7" w:rsidRPr="00703C96" w:rsidRDefault="003304D7" w:rsidP="00F140DB">
            <w:pPr>
              <w:ind w:right="141"/>
              <w:jc w:val="both"/>
              <w:rPr>
                <w:b/>
                <w:bCs/>
                <w:color w:val="000000"/>
                <w:lang w:val="uk-UA"/>
              </w:rPr>
            </w:pPr>
          </w:p>
          <w:p w:rsidR="003304D7" w:rsidRPr="00703C96" w:rsidRDefault="003304D7" w:rsidP="00F140DB">
            <w:pPr>
              <w:ind w:right="141"/>
              <w:jc w:val="both"/>
              <w:rPr>
                <w:b/>
                <w:bCs/>
                <w:color w:val="000000"/>
                <w:lang w:val="uk-UA"/>
              </w:rPr>
            </w:pPr>
          </w:p>
          <w:p w:rsidR="003304D7" w:rsidRPr="00703C96" w:rsidRDefault="003304D7" w:rsidP="00F140DB">
            <w:pPr>
              <w:ind w:right="141"/>
              <w:jc w:val="both"/>
              <w:rPr>
                <w:b/>
                <w:bCs/>
                <w:color w:val="000000"/>
                <w:lang w:val="uk-UA"/>
              </w:rPr>
            </w:pPr>
            <w:r w:rsidRPr="00703C96">
              <w:rPr>
                <w:b/>
                <w:bCs/>
                <w:color w:val="000000"/>
                <w:lang w:val="uk-UA"/>
              </w:rPr>
              <w:t>___________________/____________/</w:t>
            </w:r>
          </w:p>
        </w:tc>
      </w:tr>
    </w:tbl>
    <w:p w:rsidR="003304D7" w:rsidRPr="00703C96" w:rsidRDefault="003304D7" w:rsidP="00A81414">
      <w:pPr>
        <w:rPr>
          <w:lang w:val="uk-UA"/>
        </w:rPr>
      </w:pPr>
    </w:p>
    <w:p w:rsidR="003304D7" w:rsidRPr="00703C96" w:rsidRDefault="003304D7" w:rsidP="00C074FC">
      <w:pPr>
        <w:ind w:firstLine="708"/>
        <w:jc w:val="both"/>
        <w:rPr>
          <w:b/>
          <w:bCs/>
          <w:u w:val="single"/>
          <w:lang w:val="uk-UA"/>
        </w:rPr>
      </w:pPr>
      <w:r w:rsidRPr="00703C96">
        <w:rPr>
          <w:b/>
          <w:bCs/>
          <w:u w:val="single"/>
          <w:lang w:val="uk-UA"/>
        </w:rPr>
        <w:t>Цей проект договору купівлі-продажу</w:t>
      </w:r>
      <w:r>
        <w:rPr>
          <w:b/>
          <w:bCs/>
          <w:u w:val="single"/>
          <w:lang w:val="uk-UA"/>
        </w:rPr>
        <w:t>,</w:t>
      </w:r>
      <w:r w:rsidRPr="00703C96">
        <w:rPr>
          <w:b/>
          <w:bCs/>
          <w:u w:val="single"/>
          <w:lang w:val="uk-UA"/>
        </w:rPr>
        <w:t xml:space="preserve"> може бути змінений на підставі вимог чинного законодавства України на момент </w:t>
      </w:r>
      <w:r>
        <w:rPr>
          <w:b/>
          <w:bCs/>
          <w:u w:val="single"/>
          <w:lang w:val="uk-UA"/>
        </w:rPr>
        <w:t>його укладення.</w:t>
      </w:r>
    </w:p>
    <w:sectPr w:rsidR="003304D7" w:rsidRPr="00703C96" w:rsidSect="00982F59">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7DBB"/>
    <w:multiLevelType w:val="hybridMultilevel"/>
    <w:tmpl w:val="551C88BA"/>
    <w:lvl w:ilvl="0" w:tplc="AFE0B6E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36E146F"/>
    <w:multiLevelType w:val="hybridMultilevel"/>
    <w:tmpl w:val="81F87206"/>
    <w:lvl w:ilvl="0" w:tplc="02908DC0">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
    <w:nsid w:val="4D4764F8"/>
    <w:multiLevelType w:val="hybridMultilevel"/>
    <w:tmpl w:val="1538470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A30161"/>
    <w:multiLevelType w:val="hybridMultilevel"/>
    <w:tmpl w:val="F1A4A770"/>
    <w:lvl w:ilvl="0" w:tplc="EA881F3E">
      <w:start w:val="1"/>
      <w:numFmt w:val="bullet"/>
      <w:lvlText w:val="-"/>
      <w:lvlJc w:val="left"/>
      <w:pPr>
        <w:tabs>
          <w:tab w:val="num" w:pos="720"/>
        </w:tabs>
        <w:ind w:left="720" w:hanging="360"/>
      </w:pPr>
      <w:rPr>
        <w:rFonts w:ascii="Times New Roman" w:eastAsia="Times New Roman" w:hAnsi="Times New Roman" w:hint="default"/>
        <w:b w:val="0"/>
        <w:b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920"/>
    <w:rsid w:val="000025F3"/>
    <w:rsid w:val="00145540"/>
    <w:rsid w:val="0020310A"/>
    <w:rsid w:val="00245264"/>
    <w:rsid w:val="00247756"/>
    <w:rsid w:val="00254B92"/>
    <w:rsid w:val="002A63FA"/>
    <w:rsid w:val="002C1040"/>
    <w:rsid w:val="003304D7"/>
    <w:rsid w:val="0037289A"/>
    <w:rsid w:val="0037309C"/>
    <w:rsid w:val="003F79EE"/>
    <w:rsid w:val="0048515E"/>
    <w:rsid w:val="004948C4"/>
    <w:rsid w:val="005720DB"/>
    <w:rsid w:val="005937CF"/>
    <w:rsid w:val="005D0336"/>
    <w:rsid w:val="00670CF2"/>
    <w:rsid w:val="006D14CF"/>
    <w:rsid w:val="006F2A2B"/>
    <w:rsid w:val="00703C96"/>
    <w:rsid w:val="0080166C"/>
    <w:rsid w:val="0085274B"/>
    <w:rsid w:val="00974955"/>
    <w:rsid w:val="00982F59"/>
    <w:rsid w:val="009B5920"/>
    <w:rsid w:val="00A361E9"/>
    <w:rsid w:val="00A81414"/>
    <w:rsid w:val="00AC3104"/>
    <w:rsid w:val="00AC35FA"/>
    <w:rsid w:val="00AE2A60"/>
    <w:rsid w:val="00BC1348"/>
    <w:rsid w:val="00BC787A"/>
    <w:rsid w:val="00C074FC"/>
    <w:rsid w:val="00CC5D6A"/>
    <w:rsid w:val="00D17A6D"/>
    <w:rsid w:val="00D449B4"/>
    <w:rsid w:val="00E05582"/>
    <w:rsid w:val="00E9495A"/>
    <w:rsid w:val="00ED396A"/>
    <w:rsid w:val="00F1348E"/>
    <w:rsid w:val="00F140DB"/>
    <w:rsid w:val="00F77B7A"/>
    <w:rsid w:val="00F840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14"/>
    <w:pPr>
      <w:widowControl w:val="0"/>
      <w:autoSpaceDE w:val="0"/>
      <w:autoSpaceDN w:val="0"/>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81414"/>
    <w:pPr>
      <w:ind w:left="138"/>
    </w:pPr>
  </w:style>
  <w:style w:type="character" w:customStyle="1" w:styleId="BodyTextChar">
    <w:name w:val="Body Text Char"/>
    <w:basedOn w:val="DefaultParagraphFont"/>
    <w:link w:val="BodyText"/>
    <w:uiPriority w:val="99"/>
    <w:locked/>
    <w:rsid w:val="00A81414"/>
    <w:rPr>
      <w:rFonts w:ascii="Times New Roman" w:hAnsi="Times New Roman" w:cs="Times New Roman"/>
      <w:lang w:val="en-US"/>
    </w:rPr>
  </w:style>
  <w:style w:type="paragraph" w:styleId="ListParagraph">
    <w:name w:val="List Paragraph"/>
    <w:basedOn w:val="Normal"/>
    <w:uiPriority w:val="99"/>
    <w:qFormat/>
    <w:rsid w:val="00A81414"/>
    <w:pPr>
      <w:ind w:left="138"/>
      <w:jc w:val="both"/>
    </w:pPr>
  </w:style>
  <w:style w:type="paragraph" w:customStyle="1" w:styleId="TableParagraph">
    <w:name w:val="Table Paragraph"/>
    <w:basedOn w:val="Normal"/>
    <w:uiPriority w:val="99"/>
    <w:rsid w:val="00A81414"/>
    <w:pPr>
      <w:spacing w:line="186" w:lineRule="exact"/>
      <w:ind w:left="26"/>
    </w:pPr>
  </w:style>
  <w:style w:type="character" w:customStyle="1" w:styleId="apple-converted-space">
    <w:name w:val="apple-converted-space"/>
    <w:basedOn w:val="DefaultParagraphFont"/>
    <w:uiPriority w:val="99"/>
    <w:rsid w:val="00A81414"/>
  </w:style>
  <w:style w:type="paragraph" w:customStyle="1" w:styleId="m5243001771569936976xfmc2">
    <w:name w:val="m_5243001771569936976xfmc2"/>
    <w:basedOn w:val="Normal"/>
    <w:uiPriority w:val="99"/>
    <w:rsid w:val="00A81414"/>
    <w:pPr>
      <w:widowControl/>
      <w:autoSpaceDE/>
      <w:autoSpaceDN/>
      <w:spacing w:before="100" w:beforeAutospacing="1" w:after="100" w:afterAutospacing="1"/>
    </w:pPr>
    <w:rPr>
      <w:sz w:val="24"/>
      <w:szCs w:val="24"/>
      <w:lang w:val="uk-UA" w:eastAsia="uk-UA"/>
    </w:rPr>
  </w:style>
  <w:style w:type="paragraph" w:styleId="NoSpacing">
    <w:name w:val="No Spacing"/>
    <w:link w:val="NoSpacingChar"/>
    <w:uiPriority w:val="99"/>
    <w:qFormat/>
    <w:rsid w:val="00A81414"/>
    <w:rPr>
      <w:rFonts w:cs="Calibri"/>
      <w:lang w:eastAsia="en-US"/>
    </w:rPr>
  </w:style>
  <w:style w:type="character" w:customStyle="1" w:styleId="NoSpacingChar">
    <w:name w:val="No Spacing Char"/>
    <w:link w:val="NoSpacing"/>
    <w:uiPriority w:val="99"/>
    <w:locked/>
    <w:rsid w:val="00CC5D6A"/>
    <w:rPr>
      <w:rFonts w:ascii="Calibri" w:hAnsi="Calibri" w:cs="Calibri"/>
      <w:sz w:val="22"/>
      <w:szCs w:val="22"/>
      <w:lang w:val="ru-RU" w:eastAsia="en-US"/>
    </w:rPr>
  </w:style>
  <w:style w:type="paragraph" w:customStyle="1" w:styleId="a">
    <w:name w:val="Нормальний текст"/>
    <w:basedOn w:val="Normal"/>
    <w:uiPriority w:val="99"/>
    <w:rsid w:val="00982F59"/>
    <w:pPr>
      <w:widowControl/>
      <w:autoSpaceDE/>
      <w:autoSpaceDN/>
      <w:spacing w:before="120"/>
      <w:ind w:firstLine="567"/>
    </w:pPr>
    <w:rPr>
      <w:rFonts w:ascii="Antiqua" w:hAnsi="Antiqua" w:cs="Antiqua"/>
      <w:sz w:val="26"/>
      <w:szCs w:val="2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Pages>
  <Words>1578</Words>
  <Characters>9001</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Valeriya</cp:lastModifiedBy>
  <cp:revision>8</cp:revision>
  <dcterms:created xsi:type="dcterms:W3CDTF">2019-11-11T10:38:00Z</dcterms:created>
  <dcterms:modified xsi:type="dcterms:W3CDTF">2021-12-29T09:53:00Z</dcterms:modified>
</cp:coreProperties>
</file>