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A8" w:rsidRPr="007B5D57" w:rsidRDefault="00BD496F">
      <w:pPr>
        <w:spacing w:after="0" w:line="240" w:lineRule="auto"/>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 xml:space="preserve">Договір № </w:t>
      </w:r>
      <w:r w:rsidRPr="009F287B">
        <w:rPr>
          <w:rFonts w:ascii="Times New Roman" w:eastAsia="Times New Roman" w:hAnsi="Times New Roman" w:cs="Times New Roman"/>
          <w:b/>
          <w:sz w:val="20"/>
          <w:szCs w:val="20"/>
        </w:rPr>
        <w:t>_______</w:t>
      </w:r>
    </w:p>
    <w:p w:rsidR="00923AA8" w:rsidRPr="007B5D57" w:rsidRDefault="00BD496F">
      <w:pPr>
        <w:spacing w:after="0" w:line="240" w:lineRule="auto"/>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 xml:space="preserve">купівлі-продажу майнових прав на квартиру </w:t>
      </w:r>
    </w:p>
    <w:p w:rsidR="00923AA8" w:rsidRPr="007B5D57" w:rsidRDefault="00923AA8">
      <w:pPr>
        <w:spacing w:after="0" w:line="240" w:lineRule="auto"/>
        <w:jc w:val="both"/>
        <w:rPr>
          <w:rFonts w:ascii="Times New Roman" w:eastAsia="Times New Roman" w:hAnsi="Times New Roman" w:cs="Times New Roman"/>
          <w:b/>
          <w:sz w:val="20"/>
          <w:szCs w:val="20"/>
        </w:rPr>
      </w:pPr>
    </w:p>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місто Дніпро</w:t>
      </w:r>
      <w:r w:rsidRPr="007B5D57">
        <w:rPr>
          <w:rFonts w:ascii="Times New Roman" w:eastAsia="Times New Roman" w:hAnsi="Times New Roman" w:cs="Times New Roman"/>
          <w:b/>
          <w:sz w:val="20"/>
          <w:szCs w:val="20"/>
        </w:rPr>
        <w:tab/>
      </w:r>
      <w:r w:rsidRPr="007B5D57">
        <w:rPr>
          <w:rFonts w:ascii="Times New Roman" w:eastAsia="Times New Roman" w:hAnsi="Times New Roman" w:cs="Times New Roman"/>
          <w:b/>
          <w:sz w:val="20"/>
          <w:szCs w:val="20"/>
        </w:rPr>
        <w:tab/>
      </w:r>
      <w:r w:rsidRPr="007B5D57">
        <w:rPr>
          <w:rFonts w:ascii="Times New Roman" w:eastAsia="Times New Roman" w:hAnsi="Times New Roman" w:cs="Times New Roman"/>
          <w:b/>
          <w:sz w:val="20"/>
          <w:szCs w:val="20"/>
        </w:rPr>
        <w:tab/>
      </w:r>
      <w:r w:rsidRPr="007B5D57">
        <w:rPr>
          <w:rFonts w:ascii="Times New Roman" w:eastAsia="Times New Roman" w:hAnsi="Times New Roman" w:cs="Times New Roman"/>
          <w:b/>
          <w:sz w:val="20"/>
          <w:szCs w:val="20"/>
        </w:rPr>
        <w:tab/>
      </w:r>
      <w:r w:rsidRPr="007B5D57">
        <w:rPr>
          <w:rFonts w:ascii="Times New Roman" w:eastAsia="Times New Roman" w:hAnsi="Times New Roman" w:cs="Times New Roman"/>
          <w:b/>
          <w:sz w:val="20"/>
          <w:szCs w:val="20"/>
        </w:rPr>
        <w:tab/>
      </w:r>
      <w:r w:rsidRPr="007B5D57">
        <w:rPr>
          <w:rFonts w:ascii="Times New Roman" w:eastAsia="Times New Roman" w:hAnsi="Times New Roman" w:cs="Times New Roman"/>
          <w:b/>
          <w:sz w:val="20"/>
          <w:szCs w:val="20"/>
        </w:rPr>
        <w:tab/>
      </w:r>
      <w:r w:rsidRPr="007B5D57">
        <w:rPr>
          <w:rFonts w:ascii="Times New Roman" w:eastAsia="Times New Roman" w:hAnsi="Times New Roman" w:cs="Times New Roman"/>
          <w:b/>
          <w:sz w:val="20"/>
          <w:szCs w:val="20"/>
        </w:rPr>
        <w:tab/>
      </w:r>
      <w:r w:rsidRPr="007B5D57">
        <w:rPr>
          <w:rFonts w:ascii="Times New Roman" w:eastAsia="Times New Roman" w:hAnsi="Times New Roman" w:cs="Times New Roman"/>
          <w:b/>
          <w:sz w:val="20"/>
          <w:szCs w:val="20"/>
        </w:rPr>
        <w:tab/>
      </w:r>
      <w:r w:rsidR="00153410" w:rsidRPr="009F287B">
        <w:rPr>
          <w:rFonts w:ascii="Times New Roman" w:eastAsia="Times New Roman" w:hAnsi="Times New Roman" w:cs="Times New Roman"/>
          <w:b/>
          <w:sz w:val="20"/>
          <w:szCs w:val="20"/>
        </w:rPr>
        <w:t>«___» _________ 202</w:t>
      </w:r>
      <w:r w:rsidR="00153410" w:rsidRPr="009F287B">
        <w:rPr>
          <w:rFonts w:ascii="Times New Roman" w:eastAsia="Times New Roman" w:hAnsi="Times New Roman" w:cs="Times New Roman"/>
          <w:b/>
          <w:sz w:val="20"/>
          <w:szCs w:val="20"/>
          <w:lang w:val="ru-RU"/>
        </w:rPr>
        <w:t>1</w:t>
      </w:r>
      <w:r w:rsidRPr="009F287B">
        <w:rPr>
          <w:rFonts w:ascii="Times New Roman" w:eastAsia="Times New Roman" w:hAnsi="Times New Roman" w:cs="Times New Roman"/>
          <w:b/>
          <w:sz w:val="20"/>
          <w:szCs w:val="20"/>
        </w:rPr>
        <w:t xml:space="preserve"> р.</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EF4DFA">
      <w:pPr>
        <w:spacing w:after="0" w:line="240" w:lineRule="auto"/>
        <w:ind w:firstLine="708"/>
        <w:jc w:val="both"/>
        <w:rPr>
          <w:rFonts w:ascii="Times New Roman" w:eastAsia="Times New Roman" w:hAnsi="Times New Roman" w:cs="Times New Roman"/>
          <w:sz w:val="20"/>
          <w:szCs w:val="20"/>
        </w:rPr>
      </w:pPr>
      <w:r w:rsidRPr="00AD2344">
        <w:rPr>
          <w:rFonts w:ascii="Times New Roman" w:hAnsi="Times New Roman"/>
          <w:sz w:val="20"/>
          <w:szCs w:val="20"/>
        </w:rPr>
        <w:t xml:space="preserve">Цей Договір купівлі-продажу майнових прав на квартиру (надалі – </w:t>
      </w:r>
      <w:r w:rsidRPr="00AD2344">
        <w:rPr>
          <w:rFonts w:ascii="Times New Roman" w:hAnsi="Times New Roman"/>
          <w:b/>
          <w:sz w:val="20"/>
          <w:szCs w:val="20"/>
        </w:rPr>
        <w:t>«Договір»</w:t>
      </w:r>
      <w:r w:rsidRPr="00AD2344">
        <w:rPr>
          <w:rFonts w:ascii="Times New Roman" w:hAnsi="Times New Roman"/>
          <w:sz w:val="20"/>
          <w:szCs w:val="20"/>
        </w:rPr>
        <w:t xml:space="preserve">) </w:t>
      </w:r>
      <w:r w:rsidR="00715FA4">
        <w:rPr>
          <w:rFonts w:ascii="Times New Roman" w:hAnsi="Times New Roman"/>
          <w:sz w:val="20"/>
          <w:szCs w:val="20"/>
        </w:rPr>
        <w:t>між</w:t>
      </w:r>
      <w:r w:rsidR="00BD496F" w:rsidRPr="007B5D57">
        <w:rPr>
          <w:rFonts w:ascii="Times New Roman" w:eastAsia="Times New Roman" w:hAnsi="Times New Roman" w:cs="Times New Roman"/>
          <w:sz w:val="20"/>
          <w:szCs w:val="20"/>
        </w:rPr>
        <w:t xml:space="preserve"> </w:t>
      </w:r>
    </w:p>
    <w:p w:rsidR="00923AA8" w:rsidRPr="007B5D57" w:rsidRDefault="00BD496F">
      <w:pPr>
        <w:spacing w:after="0" w:line="240" w:lineRule="auto"/>
        <w:ind w:firstLine="708"/>
        <w:jc w:val="both"/>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Продавцем:</w:t>
      </w:r>
    </w:p>
    <w:p w:rsidR="00923AA8" w:rsidRPr="007B5D57" w:rsidRDefault="00BD496F">
      <w:pPr>
        <w:spacing w:after="0" w:line="240" w:lineRule="auto"/>
        <w:ind w:firstLine="708"/>
        <w:jc w:val="both"/>
        <w:rPr>
          <w:rFonts w:ascii="Times New Roman" w:eastAsia="Times New Roman" w:hAnsi="Times New Roman" w:cs="Times New Roman"/>
          <w:sz w:val="20"/>
          <w:szCs w:val="20"/>
        </w:rPr>
      </w:pPr>
      <w:r w:rsidRPr="007B5D57">
        <w:rPr>
          <w:rFonts w:ascii="Times New Roman" w:eastAsia="Times New Roman" w:hAnsi="Times New Roman" w:cs="Times New Roman"/>
          <w:b/>
          <w:sz w:val="20"/>
          <w:szCs w:val="20"/>
        </w:rPr>
        <w:t>Товариство з обмеженою відповідальністю "</w:t>
      </w:r>
      <w:proofErr w:type="spellStart"/>
      <w:r w:rsidRPr="007B5D57">
        <w:rPr>
          <w:rFonts w:ascii="Times New Roman" w:eastAsia="Times New Roman" w:hAnsi="Times New Roman" w:cs="Times New Roman"/>
          <w:b/>
          <w:sz w:val="20"/>
          <w:szCs w:val="20"/>
        </w:rPr>
        <w:t>Вітал</w:t>
      </w:r>
      <w:proofErr w:type="spellEnd"/>
      <w:r w:rsidRPr="007B5D57">
        <w:rPr>
          <w:rFonts w:ascii="Times New Roman" w:eastAsia="Times New Roman" w:hAnsi="Times New Roman" w:cs="Times New Roman"/>
          <w:b/>
          <w:sz w:val="20"/>
          <w:szCs w:val="20"/>
        </w:rPr>
        <w:t xml:space="preserve"> </w:t>
      </w:r>
      <w:proofErr w:type="spellStart"/>
      <w:r w:rsidRPr="007B5D57">
        <w:rPr>
          <w:rFonts w:ascii="Times New Roman" w:eastAsia="Times New Roman" w:hAnsi="Times New Roman" w:cs="Times New Roman"/>
          <w:b/>
          <w:sz w:val="20"/>
          <w:szCs w:val="20"/>
        </w:rPr>
        <w:t>Групп</w:t>
      </w:r>
      <w:proofErr w:type="spellEnd"/>
      <w:r w:rsidRPr="007B5D57">
        <w:rPr>
          <w:rFonts w:ascii="Times New Roman" w:eastAsia="Times New Roman" w:hAnsi="Times New Roman" w:cs="Times New Roman"/>
          <w:b/>
          <w:sz w:val="20"/>
          <w:szCs w:val="20"/>
        </w:rPr>
        <w:t xml:space="preserve"> </w:t>
      </w:r>
      <w:proofErr w:type="spellStart"/>
      <w:r w:rsidRPr="007B5D57">
        <w:rPr>
          <w:rFonts w:ascii="Times New Roman" w:eastAsia="Times New Roman" w:hAnsi="Times New Roman" w:cs="Times New Roman"/>
          <w:b/>
          <w:sz w:val="20"/>
          <w:szCs w:val="20"/>
        </w:rPr>
        <w:t>Девелопмент</w:t>
      </w:r>
      <w:proofErr w:type="spellEnd"/>
      <w:r w:rsidRPr="007B5D57">
        <w:rPr>
          <w:rFonts w:ascii="Times New Roman" w:eastAsia="Times New Roman" w:hAnsi="Times New Roman" w:cs="Times New Roman"/>
          <w:sz w:val="20"/>
          <w:szCs w:val="20"/>
        </w:rPr>
        <w:t xml:space="preserve">", яке належним чином зареєстроване, діє відповідно до законодавства України, ідентифікаційний код № 41282717, місцезнаходження: 49000, місто Дніпро, вулиця Юрія Савченка, будинок 11, квартира 10 в особі директора </w:t>
      </w:r>
      <w:r w:rsidRPr="007B5D57">
        <w:rPr>
          <w:rFonts w:ascii="Times New Roman" w:eastAsia="Times New Roman" w:hAnsi="Times New Roman" w:cs="Times New Roman"/>
          <w:b/>
          <w:sz w:val="20"/>
          <w:szCs w:val="20"/>
        </w:rPr>
        <w:t>Сніжко Віталія Петровича</w:t>
      </w:r>
      <w:r w:rsidRPr="007B5D57">
        <w:rPr>
          <w:rFonts w:ascii="Times New Roman" w:eastAsia="Times New Roman" w:hAnsi="Times New Roman" w:cs="Times New Roman"/>
          <w:sz w:val="20"/>
          <w:szCs w:val="20"/>
        </w:rPr>
        <w:t xml:space="preserve">, що діє на підставі Статуту, та </w:t>
      </w:r>
    </w:p>
    <w:p w:rsidR="00923AA8" w:rsidRPr="007B5D57" w:rsidRDefault="00BD496F">
      <w:pPr>
        <w:spacing w:after="0" w:line="240" w:lineRule="auto"/>
        <w:ind w:firstLine="708"/>
        <w:jc w:val="both"/>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Покупцем:</w:t>
      </w:r>
    </w:p>
    <w:tbl>
      <w:tblPr>
        <w:tblStyle w:val="a5"/>
        <w:tblW w:w="9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4"/>
        <w:gridCol w:w="4809"/>
      </w:tblGrid>
      <w:tr w:rsidR="00923AA8" w:rsidRPr="007B5D57">
        <w:trPr>
          <w:trHeight w:val="315"/>
        </w:trPr>
        <w:tc>
          <w:tcPr>
            <w:tcW w:w="4464"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Громадянин(ка) України</w:t>
            </w:r>
          </w:p>
        </w:tc>
        <w:tc>
          <w:tcPr>
            <w:tcW w:w="4809"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П.І.Б.</w:t>
            </w:r>
          </w:p>
        </w:tc>
      </w:tr>
      <w:tr w:rsidR="00923AA8" w:rsidRPr="007B5D57">
        <w:trPr>
          <w:trHeight w:val="73"/>
        </w:trPr>
        <w:tc>
          <w:tcPr>
            <w:tcW w:w="4464"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Дата народження</w:t>
            </w:r>
          </w:p>
        </w:tc>
        <w:tc>
          <w:tcPr>
            <w:tcW w:w="4809" w:type="dxa"/>
          </w:tcPr>
          <w:p w:rsidR="00923AA8" w:rsidRPr="007B5D57" w:rsidRDefault="00923AA8">
            <w:pPr>
              <w:spacing w:after="0" w:line="240" w:lineRule="auto"/>
              <w:jc w:val="both"/>
              <w:rPr>
                <w:rFonts w:ascii="Times New Roman" w:eastAsia="Times New Roman" w:hAnsi="Times New Roman" w:cs="Times New Roman"/>
                <w:b/>
                <w:sz w:val="20"/>
                <w:szCs w:val="20"/>
              </w:rPr>
            </w:pPr>
          </w:p>
        </w:tc>
      </w:tr>
      <w:tr w:rsidR="00923AA8" w:rsidRPr="007B5D57">
        <w:trPr>
          <w:trHeight w:val="330"/>
        </w:trPr>
        <w:tc>
          <w:tcPr>
            <w:tcW w:w="4464"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Місце народження</w:t>
            </w:r>
          </w:p>
        </w:tc>
        <w:tc>
          <w:tcPr>
            <w:tcW w:w="4809" w:type="dxa"/>
          </w:tcPr>
          <w:p w:rsidR="00923AA8" w:rsidRPr="007B5D57" w:rsidRDefault="00923AA8">
            <w:pPr>
              <w:spacing w:after="0" w:line="240" w:lineRule="auto"/>
              <w:jc w:val="both"/>
              <w:rPr>
                <w:rFonts w:ascii="Times New Roman" w:eastAsia="Times New Roman" w:hAnsi="Times New Roman" w:cs="Times New Roman"/>
                <w:b/>
                <w:sz w:val="20"/>
                <w:szCs w:val="20"/>
              </w:rPr>
            </w:pPr>
          </w:p>
        </w:tc>
      </w:tr>
      <w:tr w:rsidR="00923AA8" w:rsidRPr="007B5D57">
        <w:trPr>
          <w:trHeight w:val="285"/>
        </w:trPr>
        <w:tc>
          <w:tcPr>
            <w:tcW w:w="4464"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Зареєстроване місце проживання</w:t>
            </w:r>
          </w:p>
        </w:tc>
        <w:tc>
          <w:tcPr>
            <w:tcW w:w="4809" w:type="dxa"/>
          </w:tcPr>
          <w:p w:rsidR="00923AA8" w:rsidRPr="007B5D57" w:rsidRDefault="00923AA8">
            <w:pPr>
              <w:spacing w:after="0" w:line="240" w:lineRule="auto"/>
              <w:jc w:val="both"/>
              <w:rPr>
                <w:rFonts w:ascii="Times New Roman" w:eastAsia="Times New Roman" w:hAnsi="Times New Roman" w:cs="Times New Roman"/>
                <w:b/>
                <w:sz w:val="20"/>
                <w:szCs w:val="20"/>
              </w:rPr>
            </w:pPr>
          </w:p>
        </w:tc>
      </w:tr>
      <w:tr w:rsidR="00923AA8" w:rsidRPr="007B5D57">
        <w:trPr>
          <w:trHeight w:val="315"/>
        </w:trPr>
        <w:tc>
          <w:tcPr>
            <w:tcW w:w="4464"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Фактичне місце проживання</w:t>
            </w:r>
          </w:p>
        </w:tc>
        <w:tc>
          <w:tcPr>
            <w:tcW w:w="4809" w:type="dxa"/>
          </w:tcPr>
          <w:p w:rsidR="00923AA8" w:rsidRPr="007B5D57" w:rsidRDefault="00923AA8">
            <w:pPr>
              <w:spacing w:after="0" w:line="240" w:lineRule="auto"/>
              <w:jc w:val="both"/>
              <w:rPr>
                <w:rFonts w:ascii="Times New Roman" w:eastAsia="Times New Roman" w:hAnsi="Times New Roman" w:cs="Times New Roman"/>
                <w:b/>
                <w:sz w:val="20"/>
                <w:szCs w:val="20"/>
              </w:rPr>
            </w:pPr>
          </w:p>
        </w:tc>
      </w:tr>
      <w:tr w:rsidR="00923AA8" w:rsidRPr="007B5D57">
        <w:trPr>
          <w:trHeight w:val="225"/>
        </w:trPr>
        <w:tc>
          <w:tcPr>
            <w:tcW w:w="4464"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Серія та номер паспорта</w:t>
            </w:r>
          </w:p>
        </w:tc>
        <w:tc>
          <w:tcPr>
            <w:tcW w:w="4809" w:type="dxa"/>
          </w:tcPr>
          <w:p w:rsidR="00923AA8" w:rsidRPr="007B5D57" w:rsidRDefault="00923AA8">
            <w:pPr>
              <w:spacing w:after="0" w:line="240" w:lineRule="auto"/>
              <w:jc w:val="both"/>
              <w:rPr>
                <w:rFonts w:ascii="Times New Roman" w:eastAsia="Times New Roman" w:hAnsi="Times New Roman" w:cs="Times New Roman"/>
                <w:b/>
                <w:sz w:val="20"/>
                <w:szCs w:val="20"/>
              </w:rPr>
            </w:pPr>
          </w:p>
        </w:tc>
      </w:tr>
      <w:tr w:rsidR="00923AA8" w:rsidRPr="007B5D57">
        <w:trPr>
          <w:trHeight w:val="165"/>
        </w:trPr>
        <w:tc>
          <w:tcPr>
            <w:tcW w:w="4464"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Ким і коли виданий</w:t>
            </w:r>
          </w:p>
        </w:tc>
        <w:tc>
          <w:tcPr>
            <w:tcW w:w="4809" w:type="dxa"/>
          </w:tcPr>
          <w:p w:rsidR="00923AA8" w:rsidRPr="007B5D57" w:rsidRDefault="00923AA8">
            <w:pPr>
              <w:spacing w:after="0" w:line="240" w:lineRule="auto"/>
              <w:jc w:val="both"/>
              <w:rPr>
                <w:rFonts w:ascii="Times New Roman" w:eastAsia="Times New Roman" w:hAnsi="Times New Roman" w:cs="Times New Roman"/>
                <w:b/>
                <w:sz w:val="20"/>
                <w:szCs w:val="20"/>
              </w:rPr>
            </w:pPr>
          </w:p>
        </w:tc>
      </w:tr>
      <w:tr w:rsidR="00923AA8" w:rsidRPr="007B5D57">
        <w:trPr>
          <w:trHeight w:val="105"/>
        </w:trPr>
        <w:tc>
          <w:tcPr>
            <w:tcW w:w="4464" w:type="dxa"/>
          </w:tcPr>
          <w:p w:rsidR="00923AA8" w:rsidRPr="007B5D57" w:rsidRDefault="00BD496F">
            <w:pPr>
              <w:spacing w:after="0" w:line="240" w:lineRule="auto"/>
              <w:jc w:val="both"/>
              <w:rPr>
                <w:rFonts w:ascii="Times New Roman" w:eastAsia="Times New Roman" w:hAnsi="Times New Roman" w:cs="Times New Roman"/>
                <w:b/>
                <w:sz w:val="20"/>
                <w:szCs w:val="20"/>
              </w:rPr>
            </w:pPr>
            <w:r w:rsidRPr="007B5D57">
              <w:rPr>
                <w:rFonts w:ascii="Times New Roman" w:eastAsia="Times New Roman" w:hAnsi="Times New Roman" w:cs="Times New Roman"/>
                <w:sz w:val="20"/>
                <w:szCs w:val="20"/>
              </w:rPr>
              <w:t>ІПН</w:t>
            </w:r>
          </w:p>
        </w:tc>
        <w:tc>
          <w:tcPr>
            <w:tcW w:w="4809" w:type="dxa"/>
          </w:tcPr>
          <w:p w:rsidR="00923AA8" w:rsidRPr="007B5D57" w:rsidRDefault="00923AA8">
            <w:pPr>
              <w:spacing w:after="0" w:line="240" w:lineRule="auto"/>
              <w:jc w:val="both"/>
              <w:rPr>
                <w:rFonts w:ascii="Times New Roman" w:eastAsia="Times New Roman" w:hAnsi="Times New Roman" w:cs="Times New Roman"/>
                <w:b/>
                <w:sz w:val="20"/>
                <w:szCs w:val="20"/>
              </w:rPr>
            </w:pPr>
          </w:p>
        </w:tc>
      </w:tr>
    </w:tbl>
    <w:p w:rsidR="00923AA8" w:rsidRPr="007B5D57" w:rsidRDefault="00BD496F">
      <w:pPr>
        <w:spacing w:after="0" w:line="240" w:lineRule="auto"/>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надалі за текстом Продавець та Покупець разом іменуватимуться як "Сторони", а кожен з них окремо – як "Сторона", про наступне:</w:t>
      </w:r>
    </w:p>
    <w:p w:rsidR="00923AA8" w:rsidRPr="007B5D57" w:rsidRDefault="00923AA8">
      <w:pPr>
        <w:spacing w:after="0" w:line="240" w:lineRule="auto"/>
        <w:jc w:val="center"/>
        <w:rPr>
          <w:rFonts w:ascii="Times New Roman" w:eastAsia="Times New Roman" w:hAnsi="Times New Roman" w:cs="Times New Roman"/>
          <w:b/>
          <w:sz w:val="20"/>
          <w:szCs w:val="20"/>
        </w:rPr>
      </w:pPr>
    </w:p>
    <w:p w:rsidR="00923AA8" w:rsidRPr="007B5D57" w:rsidRDefault="00BD496F">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ВИЗНАЧЕННЯ ТЕРМІНІВ.</w:t>
      </w:r>
    </w:p>
    <w:p w:rsidR="00923AA8" w:rsidRPr="007B5D57" w:rsidRDefault="00BD496F">
      <w:pPr>
        <w:numPr>
          <w:ilvl w:val="1"/>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контексті цього договору наведені нижче терміни, що мають такі значення:</w:t>
      </w:r>
    </w:p>
    <w:p w:rsidR="00923AA8" w:rsidRPr="007B5D57" w:rsidRDefault="00923AA8">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0"/>
          <w:szCs w:val="20"/>
        </w:rPr>
      </w:pPr>
    </w:p>
    <w:p w:rsidR="00923AA8" w:rsidRPr="007B5D57" w:rsidRDefault="00923AA8">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Об’єкт будівництва</w:t>
      </w:r>
      <w:r w:rsidRPr="007B5D57">
        <w:rPr>
          <w:rFonts w:ascii="Times New Roman" w:eastAsia="Times New Roman" w:hAnsi="Times New Roman" w:cs="Times New Roman"/>
          <w:color w:val="000000"/>
          <w:sz w:val="20"/>
          <w:szCs w:val="20"/>
        </w:rPr>
        <w:t xml:space="preserve"> – житловий комплекс багатоповерхового будинку з вбудовано-прибудованими приміщеннями за адресою: 49000, м. Дніпро, вул. Велика </w:t>
      </w:r>
      <w:proofErr w:type="spellStart"/>
      <w:r w:rsidRPr="007B5D57">
        <w:rPr>
          <w:rFonts w:ascii="Times New Roman" w:eastAsia="Times New Roman" w:hAnsi="Times New Roman" w:cs="Times New Roman"/>
          <w:color w:val="000000"/>
          <w:sz w:val="20"/>
          <w:szCs w:val="20"/>
        </w:rPr>
        <w:t>Діївська</w:t>
      </w:r>
      <w:proofErr w:type="spellEnd"/>
      <w:r w:rsidRPr="007B5D57">
        <w:rPr>
          <w:rFonts w:ascii="Times New Roman" w:eastAsia="Times New Roman" w:hAnsi="Times New Roman" w:cs="Times New Roman"/>
          <w:color w:val="000000"/>
          <w:sz w:val="20"/>
          <w:szCs w:val="20"/>
        </w:rPr>
        <w:t>, 28-Н.</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Проектно-кошторисна документація</w:t>
      </w:r>
      <w:r w:rsidRPr="007B5D57">
        <w:rPr>
          <w:rFonts w:ascii="Times New Roman" w:eastAsia="Times New Roman" w:hAnsi="Times New Roman" w:cs="Times New Roman"/>
          <w:color w:val="000000"/>
          <w:sz w:val="20"/>
          <w:szCs w:val="20"/>
        </w:rPr>
        <w:t xml:space="preserve"> - затверджені в установленому законодавством України порядку текстові та графічні матеріали, якими визначено будівельні, архітектурні, </w:t>
      </w:r>
      <w:proofErr w:type="spellStart"/>
      <w:r w:rsidRPr="007B5D57">
        <w:rPr>
          <w:rFonts w:ascii="Times New Roman" w:eastAsia="Times New Roman" w:hAnsi="Times New Roman" w:cs="Times New Roman"/>
          <w:color w:val="000000"/>
          <w:sz w:val="20"/>
          <w:szCs w:val="20"/>
        </w:rPr>
        <w:t>об’ємно</w:t>
      </w:r>
      <w:proofErr w:type="spellEnd"/>
      <w:r w:rsidRPr="007B5D57">
        <w:rPr>
          <w:rFonts w:ascii="Times New Roman" w:eastAsia="Times New Roman" w:hAnsi="Times New Roman" w:cs="Times New Roman"/>
          <w:color w:val="000000"/>
          <w:sz w:val="20"/>
          <w:szCs w:val="20"/>
        </w:rPr>
        <w:t>- планувальні, конструктивні, інженерно-технічні, технологічні й економічні рішення, а також кошториси будівництва Об’єкту.</w:t>
      </w:r>
    </w:p>
    <w:p w:rsidR="00923AA8" w:rsidRPr="007B5D57" w:rsidRDefault="00BD496F">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Квартира</w:t>
      </w:r>
      <w:r w:rsidRPr="007B5D57">
        <w:rPr>
          <w:rFonts w:ascii="Times New Roman" w:eastAsia="Times New Roman" w:hAnsi="Times New Roman" w:cs="Times New Roman"/>
          <w:color w:val="000000"/>
          <w:sz w:val="20"/>
          <w:szCs w:val="20"/>
        </w:rPr>
        <w:t xml:space="preserve"> – відокремлене нерухоме майно в складі Об'єкта  будівництва, що відповідає характеристикам зазначених п.3.1 цього Договору. Детальні технічні характеристики Квартири наведені у Додатку №2 до Договору та є його </w:t>
      </w:r>
      <w:proofErr w:type="spellStart"/>
      <w:r w:rsidRPr="007B5D57">
        <w:rPr>
          <w:rFonts w:ascii="Times New Roman" w:eastAsia="Times New Roman" w:hAnsi="Times New Roman" w:cs="Times New Roman"/>
          <w:color w:val="000000"/>
          <w:sz w:val="20"/>
          <w:szCs w:val="20"/>
        </w:rPr>
        <w:t>невідємною</w:t>
      </w:r>
      <w:proofErr w:type="spellEnd"/>
      <w:r w:rsidRPr="007B5D57">
        <w:rPr>
          <w:rFonts w:ascii="Times New Roman" w:eastAsia="Times New Roman" w:hAnsi="Times New Roman" w:cs="Times New Roman"/>
          <w:color w:val="000000"/>
          <w:sz w:val="20"/>
          <w:szCs w:val="20"/>
        </w:rPr>
        <w:t xml:space="preserve"> частиною.</w:t>
      </w:r>
    </w:p>
    <w:p w:rsidR="00923AA8" w:rsidRPr="007B5D57" w:rsidRDefault="00923AA8">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Майнові права</w:t>
      </w:r>
      <w:r w:rsidRPr="007B5D57">
        <w:rPr>
          <w:rFonts w:ascii="Times New Roman" w:eastAsia="Times New Roman" w:hAnsi="Times New Roman" w:cs="Times New Roman"/>
          <w:color w:val="000000"/>
          <w:sz w:val="20"/>
          <w:szCs w:val="20"/>
        </w:rPr>
        <w:t xml:space="preserve"> – усі права на Квартиру, які належать Продавцю на підставах, визначених у п.2.2 Договору, що надають право Покупцю отримати у власність Квартиру на умовах, визначених цим Договором.</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Проектна площа Квартири</w:t>
      </w:r>
      <w:r w:rsidRPr="007B5D57">
        <w:rPr>
          <w:rFonts w:ascii="Times New Roman" w:eastAsia="Times New Roman" w:hAnsi="Times New Roman" w:cs="Times New Roman"/>
          <w:color w:val="000000"/>
          <w:sz w:val="20"/>
          <w:szCs w:val="20"/>
        </w:rPr>
        <w:t xml:space="preserve"> - визначається як сума площ всіх приміщень Квартири, включаючи площу приміщень допоміжного використання, призначених для задоволення громадянами побутових та інших потреб, пов'язаних з їх проживанням в Квартирі, передбачених будівельними та іншими нормами і правилами. Проектна площа Квартири визначена на підставі затвердженої проектної документації і зазначена у п.3.1 цього Договору.</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Фактична площа Квартири</w:t>
      </w:r>
      <w:r w:rsidRPr="007B5D57">
        <w:rPr>
          <w:rFonts w:ascii="Times New Roman" w:eastAsia="Times New Roman" w:hAnsi="Times New Roman" w:cs="Times New Roman"/>
          <w:color w:val="000000"/>
          <w:sz w:val="20"/>
          <w:szCs w:val="20"/>
        </w:rPr>
        <w:t xml:space="preserve"> – площа Квартири, зазначена у технічному паспорті, складеному за даними технічної інвентаризації, проведеної уповноваженим органом, на який згідно діючого законодавства покладено функцію технічної інвентаризації, передбачених будівельними та іншими нормами і правилами.</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Базовий актив</w:t>
      </w:r>
      <w:r w:rsidRPr="007B5D57">
        <w:rPr>
          <w:rFonts w:ascii="Times New Roman" w:eastAsia="Times New Roman" w:hAnsi="Times New Roman" w:cs="Times New Roman"/>
          <w:color w:val="000000"/>
          <w:sz w:val="20"/>
          <w:szCs w:val="20"/>
        </w:rPr>
        <w:t xml:space="preserve"> - майнові права на Квартиру, визначені договором купівлі-продажу майнових прав.</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Акт приймання – передачі</w:t>
      </w:r>
      <w:r w:rsidRPr="007B5D57">
        <w:rPr>
          <w:rFonts w:ascii="Times New Roman" w:eastAsia="Times New Roman" w:hAnsi="Times New Roman" w:cs="Times New Roman"/>
          <w:color w:val="000000"/>
          <w:sz w:val="20"/>
          <w:szCs w:val="20"/>
        </w:rPr>
        <w:t xml:space="preserve"> – документ, що підписується Сторонами після повного виконання Покупцем зобов’язань з оплати Майнових прав на Квартиру та підтверджує передачу у власність Майнових прав Продавцем Покупцю на Квартиру в об’єкті будівництва який введено в експлуатацію.</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714A79" w:rsidRPr="007B5D57" w:rsidRDefault="00BD496F" w:rsidP="00714A79">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Ціна майнових прав на Квартиру –</w:t>
      </w:r>
      <w:r w:rsidRPr="007B5D57">
        <w:rPr>
          <w:rFonts w:ascii="Times New Roman" w:eastAsia="Times New Roman" w:hAnsi="Times New Roman" w:cs="Times New Roman"/>
          <w:color w:val="000000"/>
          <w:sz w:val="20"/>
          <w:szCs w:val="20"/>
        </w:rPr>
        <w:t xml:space="preserve"> ціна Майнових прав на Квартиру, що визначена у п.4.1 цього Договору.</w:t>
      </w:r>
    </w:p>
    <w:p w:rsidR="00714A79" w:rsidRPr="007B5D57" w:rsidRDefault="00714A79" w:rsidP="00714A79">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0"/>
          <w:szCs w:val="20"/>
        </w:rPr>
      </w:pPr>
    </w:p>
    <w:p w:rsidR="00A645E7" w:rsidRPr="007B5D57" w:rsidRDefault="00714A79" w:rsidP="00A645E7">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Довідка про 100 % розрахунок</w:t>
      </w:r>
      <w:r w:rsidRPr="007B5D57">
        <w:rPr>
          <w:rFonts w:ascii="Times New Roman" w:eastAsia="Times New Roman" w:hAnsi="Times New Roman" w:cs="Times New Roman"/>
          <w:color w:val="000000"/>
          <w:sz w:val="20"/>
          <w:szCs w:val="20"/>
        </w:rPr>
        <w:t xml:space="preserve"> </w:t>
      </w:r>
      <w:r w:rsidR="00A645E7" w:rsidRPr="007B5D57">
        <w:rPr>
          <w:rFonts w:ascii="Times New Roman" w:eastAsia="Times New Roman" w:hAnsi="Times New Roman" w:cs="Times New Roman"/>
          <w:color w:val="000000"/>
          <w:sz w:val="20"/>
          <w:szCs w:val="20"/>
        </w:rPr>
        <w:t>–</w:t>
      </w:r>
      <w:r w:rsidRPr="007B5D57">
        <w:rPr>
          <w:rFonts w:ascii="Times New Roman" w:eastAsia="Times New Roman" w:hAnsi="Times New Roman" w:cs="Times New Roman"/>
          <w:color w:val="000000"/>
          <w:sz w:val="20"/>
          <w:szCs w:val="20"/>
        </w:rPr>
        <w:t xml:space="preserve"> </w:t>
      </w:r>
      <w:r w:rsidR="00A645E7" w:rsidRPr="007B5D57">
        <w:rPr>
          <w:rFonts w:ascii="Times New Roman" w:eastAsia="Times New Roman" w:hAnsi="Times New Roman" w:cs="Times New Roman"/>
          <w:color w:val="000000"/>
          <w:sz w:val="20"/>
          <w:szCs w:val="20"/>
        </w:rPr>
        <w:t>довідка яка підтверджує ф</w:t>
      </w:r>
      <w:r w:rsidRPr="007B5D57">
        <w:rPr>
          <w:rFonts w:ascii="Times New Roman" w:eastAsia="Times New Roman" w:hAnsi="Times New Roman" w:cs="Times New Roman"/>
          <w:color w:val="000000"/>
          <w:sz w:val="20"/>
          <w:szCs w:val="20"/>
        </w:rPr>
        <w:t>акт повної оплати Покупцем Ціни майнових прав на Квартиру</w:t>
      </w:r>
      <w:r w:rsidR="00A645E7" w:rsidRPr="007B5D57">
        <w:rPr>
          <w:rFonts w:ascii="Times New Roman" w:hAnsi="Times New Roman" w:cs="Times New Roman"/>
          <w:sz w:val="20"/>
          <w:szCs w:val="20"/>
        </w:rPr>
        <w:t xml:space="preserve"> </w:t>
      </w:r>
      <w:r w:rsidR="00A645E7" w:rsidRPr="007B5D57">
        <w:rPr>
          <w:rFonts w:ascii="Times New Roman" w:eastAsia="Times New Roman" w:hAnsi="Times New Roman" w:cs="Times New Roman"/>
          <w:color w:val="000000"/>
          <w:sz w:val="20"/>
          <w:szCs w:val="20"/>
        </w:rPr>
        <w:t>за даними технічної інвентаризації.</w:t>
      </w:r>
    </w:p>
    <w:p w:rsidR="00A645E7" w:rsidRPr="007B5D57" w:rsidRDefault="00A645E7" w:rsidP="00A645E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A645E7" w:rsidRPr="007B5D57" w:rsidRDefault="00A645E7" w:rsidP="00A645E7">
      <w:pPr>
        <w:numPr>
          <w:ilvl w:val="2"/>
          <w:numId w:val="2"/>
        </w:numPr>
        <w:pBdr>
          <w:top w:val="nil"/>
          <w:left w:val="nil"/>
          <w:bottom w:val="nil"/>
          <w:right w:val="nil"/>
          <w:between w:val="nil"/>
        </w:pBdr>
        <w:spacing w:after="0" w:line="240" w:lineRule="auto"/>
        <w:ind w:left="709" w:hanging="709"/>
        <w:jc w:val="both"/>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 xml:space="preserve">Попередня довідка </w:t>
      </w:r>
      <w:r w:rsidRPr="007B5D57">
        <w:rPr>
          <w:rFonts w:ascii="Times New Roman" w:eastAsia="Times New Roman" w:hAnsi="Times New Roman" w:cs="Times New Roman"/>
          <w:color w:val="000000"/>
          <w:sz w:val="20"/>
          <w:szCs w:val="20"/>
        </w:rPr>
        <w:t>- довідка яка підтверджує факт повної оплати Покупцем Ціни майнових прав по договору до введення об'єкта будівництва в експлуатацію.</w:t>
      </w:r>
    </w:p>
    <w:p w:rsidR="00923AA8" w:rsidRPr="007B5D57" w:rsidRDefault="00923AA8">
      <w:pPr>
        <w:spacing w:after="0" w:line="240" w:lineRule="auto"/>
        <w:jc w:val="both"/>
        <w:rPr>
          <w:rFonts w:ascii="Times New Roman" w:eastAsia="Times New Roman" w:hAnsi="Times New Roman" w:cs="Times New Roman"/>
          <w:b/>
          <w:sz w:val="20"/>
          <w:szCs w:val="20"/>
        </w:rPr>
      </w:pPr>
    </w:p>
    <w:p w:rsidR="00923AA8" w:rsidRPr="007B5D57" w:rsidRDefault="00BD496F" w:rsidP="0049221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ПРЕДМЕТ ДОГОВОРУ.</w:t>
      </w: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За цим Договором та у відповідності до пункту 1 статті 6 та статті 656 Цивільного кодексу України, Продавець зобов’язується передати у власність Покупця, а Покупець зобов’язується прийняти у власність майнові права на квартиру, попередні технічні характеристики якої прописані в п. 3.1 цього Договору, в складі проекту житлового комплексу багатоповерхового будинку з вбудовано-прибудованими приміщеннями за адресою: м. Дніпро, вул. Велика </w:t>
      </w:r>
      <w:proofErr w:type="spellStart"/>
      <w:r w:rsidRPr="007B5D57">
        <w:rPr>
          <w:rFonts w:ascii="Times New Roman" w:eastAsia="Times New Roman" w:hAnsi="Times New Roman" w:cs="Times New Roman"/>
          <w:color w:val="000000"/>
          <w:sz w:val="20"/>
          <w:szCs w:val="20"/>
        </w:rPr>
        <w:t>Діївська</w:t>
      </w:r>
      <w:proofErr w:type="spellEnd"/>
      <w:r w:rsidRPr="007B5D57">
        <w:rPr>
          <w:rFonts w:ascii="Times New Roman" w:eastAsia="Times New Roman" w:hAnsi="Times New Roman" w:cs="Times New Roman"/>
          <w:color w:val="000000"/>
          <w:sz w:val="20"/>
          <w:szCs w:val="20"/>
        </w:rPr>
        <w:t>, 28-Н та оплатити Ціну таких прав в порядку та на умовах, визначених цим Договором.</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Предметом цього Договору є майнові права на Квартиру, які після набуття Покупцем їх у власність реалізуються шляхом набуття права власності (володіння, користування та розпорядження) на Квартиру після прийняття Об'єкта будівництва в експлуатацію та оформлення Покупцем відповідних правовстановлюючих документів (державної реєстрації права власності).</w:t>
      </w:r>
    </w:p>
    <w:p w:rsidR="00923AA8" w:rsidRPr="007B5D57" w:rsidRDefault="00BD496F">
      <w:pPr>
        <w:spacing w:after="0" w:line="240" w:lineRule="auto"/>
        <w:ind w:left="705"/>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За умови виконання своїх обов'язків за цим Договором Покупець одержить від Продавця документи, необхідні для оформлення правовстановлюючих документів (державної реєстрації права власності), що підтверджують право власності Покупця на Квартиру.</w:t>
      </w:r>
    </w:p>
    <w:p w:rsidR="00923AA8" w:rsidRPr="007B5D57" w:rsidRDefault="00BD496F">
      <w:pPr>
        <w:spacing w:after="0" w:line="240" w:lineRule="auto"/>
        <w:ind w:left="705"/>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Оформлення права власності на Квартиру та оплату послуг відповідних державних органів Покупець здійснює самостійно.</w:t>
      </w:r>
    </w:p>
    <w:p w:rsidR="00923AA8" w:rsidRPr="007B5D57" w:rsidRDefault="00BD496F">
      <w:pPr>
        <w:spacing w:after="0" w:line="240" w:lineRule="auto"/>
        <w:ind w:left="705"/>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За додатковою домовленістю Сторін оформлення права власності Покупця на Квартиру може здійснюватися Продавцем від імені та за рахунок Покупця на підставі довіреності виданої Покупцем на ім’я Продавця.</w:t>
      </w:r>
    </w:p>
    <w:p w:rsidR="00923AA8" w:rsidRPr="007B5D57" w:rsidRDefault="00923AA8">
      <w:pPr>
        <w:spacing w:after="0" w:line="240" w:lineRule="auto"/>
        <w:ind w:left="705"/>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Майнові права на Квартиру за цим Договором передаються Продавцем Покупцю шляхом підписання Акту прийому-передачі квартири (як сукупності майнових прав), який є невід‘ємною частиною цього Договору та зразок якого Сторони погодили в Додатку №1 до цього Договору. </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Акт прийому-передачі квартири підписується Сторонами після прийняття в експлуатацію завершеного будівництвом Об'єкта будівництва, у строк, визначений Продавцем, та за умови повної оплати Покупцем Ціни майнових прав на Квартиру. Факт повної оплати Покупцем Ціни майнових прав на Квартиру буде підтверджуватися наданням Довідки</w:t>
      </w:r>
      <w:r w:rsidR="00714A79" w:rsidRPr="007B5D57">
        <w:rPr>
          <w:rFonts w:ascii="Times New Roman" w:hAnsi="Times New Roman" w:cs="Times New Roman"/>
          <w:sz w:val="20"/>
          <w:szCs w:val="20"/>
        </w:rPr>
        <w:t xml:space="preserve"> </w:t>
      </w:r>
      <w:r w:rsidR="00714A79" w:rsidRPr="007B5D57">
        <w:rPr>
          <w:rFonts w:ascii="Times New Roman" w:eastAsia="Times New Roman" w:hAnsi="Times New Roman" w:cs="Times New Roman"/>
          <w:color w:val="000000"/>
          <w:sz w:val="20"/>
          <w:szCs w:val="20"/>
        </w:rPr>
        <w:t>про 100 % розрахунок</w:t>
      </w:r>
      <w:r w:rsidRPr="007B5D57">
        <w:rPr>
          <w:rFonts w:ascii="Times New Roman" w:eastAsia="Times New Roman" w:hAnsi="Times New Roman" w:cs="Times New Roman"/>
          <w:color w:val="000000"/>
          <w:sz w:val="20"/>
          <w:szCs w:val="20"/>
        </w:rPr>
        <w:t xml:space="preserve"> згідно з п. 2.4 Договору.</w:t>
      </w:r>
    </w:p>
    <w:p w:rsidR="00923AA8" w:rsidRPr="007B5D57" w:rsidRDefault="00BD496F">
      <w:pPr>
        <w:pBdr>
          <w:top w:val="nil"/>
          <w:left w:val="nil"/>
          <w:bottom w:val="nil"/>
          <w:right w:val="nil"/>
          <w:between w:val="nil"/>
        </w:pBdr>
        <w:spacing w:after="0" w:line="240" w:lineRule="auto"/>
        <w:ind w:left="720" w:hanging="12"/>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Квартира (як сукупність майнових прав) переходить від Продавця до Покупця після підписання Акту прийому-передачі</w:t>
      </w:r>
      <w:r w:rsidR="000F641C" w:rsidRPr="007B5D57">
        <w:rPr>
          <w:rFonts w:ascii="Times New Roman" w:eastAsia="Times New Roman" w:hAnsi="Times New Roman" w:cs="Times New Roman"/>
          <w:color w:val="000000"/>
          <w:sz w:val="20"/>
          <w:szCs w:val="20"/>
        </w:rPr>
        <w:t xml:space="preserve"> квартири</w:t>
      </w:r>
      <w:r w:rsidRPr="007B5D57">
        <w:rPr>
          <w:rFonts w:ascii="Times New Roman" w:eastAsia="Times New Roman" w:hAnsi="Times New Roman" w:cs="Times New Roman"/>
          <w:color w:val="000000"/>
          <w:sz w:val="20"/>
          <w:szCs w:val="20"/>
        </w:rPr>
        <w:t>.</w:t>
      </w:r>
    </w:p>
    <w:p w:rsidR="00923AA8" w:rsidRPr="007B5D57" w:rsidRDefault="00923AA8">
      <w:pPr>
        <w:pBdr>
          <w:top w:val="nil"/>
          <w:left w:val="nil"/>
          <w:bottom w:val="nil"/>
          <w:right w:val="nil"/>
          <w:between w:val="nil"/>
        </w:pBdr>
        <w:spacing w:after="0" w:line="240" w:lineRule="auto"/>
        <w:ind w:left="720" w:hanging="12"/>
        <w:jc w:val="both"/>
        <w:rPr>
          <w:rFonts w:ascii="Times New Roman" w:eastAsia="Times New Roman" w:hAnsi="Times New Roman" w:cs="Times New Roman"/>
          <w:color w:val="000000"/>
          <w:sz w:val="20"/>
          <w:szCs w:val="20"/>
        </w:rPr>
      </w:pPr>
    </w:p>
    <w:p w:rsidR="00923AA8" w:rsidRPr="007B5D57" w:rsidRDefault="00BD496F" w:rsidP="00795DF7">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Умови, розмір і порядок перерахування грошових коштів Покупцем на користь Продавця визначаються цим Договором, додатками до нього, а також додатковими угодами, укладеними до цього Договору. На підтвердження виконання Покупцем своїх зобов'язань, передбачених цим Договором щодо оплати Ціни майнових прав на Квартиру, Продавець надає Покупцю </w:t>
      </w:r>
      <w:r w:rsidR="00A645E7" w:rsidRPr="007B5D57">
        <w:rPr>
          <w:rFonts w:ascii="Times New Roman" w:eastAsia="Times New Roman" w:hAnsi="Times New Roman" w:cs="Times New Roman"/>
          <w:color w:val="000000"/>
          <w:sz w:val="20"/>
          <w:szCs w:val="20"/>
        </w:rPr>
        <w:t xml:space="preserve">попередню довідку після здійснення основної оплати майнових прав. </w:t>
      </w:r>
      <w:r w:rsidR="00F10BFB" w:rsidRPr="007B5D57">
        <w:rPr>
          <w:rFonts w:ascii="Times New Roman" w:eastAsia="Times New Roman" w:hAnsi="Times New Roman" w:cs="Times New Roman"/>
          <w:color w:val="000000"/>
          <w:sz w:val="20"/>
          <w:szCs w:val="20"/>
        </w:rPr>
        <w:t xml:space="preserve">Продавець надає Покупцю </w:t>
      </w:r>
      <w:r w:rsidR="00A645E7" w:rsidRPr="007B5D57">
        <w:rPr>
          <w:rFonts w:ascii="Times New Roman" w:eastAsia="Times New Roman" w:hAnsi="Times New Roman" w:cs="Times New Roman"/>
          <w:color w:val="000000"/>
          <w:sz w:val="20"/>
          <w:szCs w:val="20"/>
        </w:rPr>
        <w:t>Д</w:t>
      </w:r>
      <w:r w:rsidRPr="007B5D57">
        <w:rPr>
          <w:rFonts w:ascii="Times New Roman" w:eastAsia="Times New Roman" w:hAnsi="Times New Roman" w:cs="Times New Roman"/>
          <w:color w:val="000000"/>
          <w:sz w:val="20"/>
          <w:szCs w:val="20"/>
        </w:rPr>
        <w:t>овідку</w:t>
      </w:r>
      <w:r w:rsidR="00714A79" w:rsidRPr="007B5D57">
        <w:rPr>
          <w:rFonts w:ascii="Times New Roman" w:hAnsi="Times New Roman" w:cs="Times New Roman"/>
          <w:sz w:val="20"/>
          <w:szCs w:val="20"/>
        </w:rPr>
        <w:t xml:space="preserve"> </w:t>
      </w:r>
      <w:r w:rsidR="00714A79" w:rsidRPr="007B5D57">
        <w:rPr>
          <w:rFonts w:ascii="Times New Roman" w:eastAsia="Times New Roman" w:hAnsi="Times New Roman" w:cs="Times New Roman"/>
          <w:color w:val="000000"/>
          <w:sz w:val="20"/>
          <w:szCs w:val="20"/>
        </w:rPr>
        <w:t>про 100 % розрахунок</w:t>
      </w:r>
      <w:r w:rsidRPr="007B5D57">
        <w:rPr>
          <w:rFonts w:ascii="Times New Roman" w:eastAsia="Times New Roman" w:hAnsi="Times New Roman" w:cs="Times New Roman"/>
          <w:color w:val="000000"/>
          <w:sz w:val="20"/>
          <w:szCs w:val="20"/>
        </w:rPr>
        <w:t xml:space="preserve"> </w:t>
      </w:r>
      <w:r w:rsidR="00714A79" w:rsidRPr="007B5D57">
        <w:rPr>
          <w:rFonts w:ascii="Times New Roman" w:eastAsia="Times New Roman" w:hAnsi="Times New Roman" w:cs="Times New Roman"/>
          <w:color w:val="000000"/>
          <w:sz w:val="20"/>
          <w:szCs w:val="20"/>
        </w:rPr>
        <w:t>щодо</w:t>
      </w:r>
      <w:r w:rsidRPr="007B5D57">
        <w:rPr>
          <w:rFonts w:ascii="Times New Roman" w:eastAsia="Times New Roman" w:hAnsi="Times New Roman" w:cs="Times New Roman"/>
          <w:color w:val="000000"/>
          <w:sz w:val="20"/>
          <w:szCs w:val="20"/>
        </w:rPr>
        <w:t xml:space="preserve"> виконання ним зобов'язань по оплаті Ціни майнових прав на Квартиру (надалі – "Довідка</w:t>
      </w:r>
      <w:r w:rsidR="00F10BFB" w:rsidRPr="007B5D57">
        <w:rPr>
          <w:rFonts w:ascii="Times New Roman" w:eastAsia="Times New Roman" w:hAnsi="Times New Roman" w:cs="Times New Roman"/>
          <w:color w:val="000000"/>
          <w:sz w:val="20"/>
          <w:szCs w:val="20"/>
        </w:rPr>
        <w:t>")</w:t>
      </w:r>
      <w:r w:rsidRPr="007B5D57">
        <w:rPr>
          <w:rFonts w:ascii="Times New Roman" w:eastAsia="Times New Roman" w:hAnsi="Times New Roman" w:cs="Times New Roman"/>
          <w:color w:val="000000"/>
          <w:sz w:val="20"/>
          <w:szCs w:val="20"/>
        </w:rPr>
        <w:t xml:space="preserve"> не раніше здійснення оплати за даними технічної інвентаризації. Довідка</w:t>
      </w:r>
      <w:r w:rsidR="00714A79" w:rsidRPr="007B5D57">
        <w:rPr>
          <w:rFonts w:ascii="Times New Roman" w:hAnsi="Times New Roman" w:cs="Times New Roman"/>
          <w:sz w:val="20"/>
          <w:szCs w:val="20"/>
        </w:rPr>
        <w:t xml:space="preserve"> </w:t>
      </w:r>
      <w:r w:rsidR="00714A79" w:rsidRPr="007B5D57">
        <w:rPr>
          <w:rFonts w:ascii="Times New Roman" w:eastAsia="Times New Roman" w:hAnsi="Times New Roman" w:cs="Times New Roman"/>
          <w:color w:val="000000"/>
          <w:sz w:val="20"/>
          <w:szCs w:val="20"/>
        </w:rPr>
        <w:t>про 100 % розрахунок</w:t>
      </w:r>
      <w:r w:rsidRPr="007B5D57">
        <w:rPr>
          <w:rFonts w:ascii="Times New Roman" w:eastAsia="Times New Roman" w:hAnsi="Times New Roman" w:cs="Times New Roman"/>
          <w:color w:val="000000"/>
          <w:sz w:val="20"/>
          <w:szCs w:val="20"/>
        </w:rPr>
        <w:t xml:space="preserve"> надається Продавцем Покупцю одночасно із укладенням Акту прийому-передачі</w:t>
      </w:r>
      <w:r w:rsidR="000F641C" w:rsidRPr="007B5D57">
        <w:rPr>
          <w:rFonts w:ascii="Times New Roman" w:eastAsia="Times New Roman" w:hAnsi="Times New Roman" w:cs="Times New Roman"/>
          <w:color w:val="000000"/>
          <w:sz w:val="20"/>
          <w:szCs w:val="20"/>
        </w:rPr>
        <w:t xml:space="preserve"> квартири</w:t>
      </w:r>
      <w:r w:rsidRPr="007B5D57">
        <w:rPr>
          <w:rFonts w:ascii="Times New Roman" w:eastAsia="Times New Roman" w:hAnsi="Times New Roman" w:cs="Times New Roman"/>
          <w:color w:val="000000"/>
          <w:sz w:val="20"/>
          <w:szCs w:val="20"/>
        </w:rPr>
        <w:t>.</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 гарантує, що на момент укладення цього Договору майнові права на Квартиру не обтяжені зобов’язаннями перед третіми особами, у тому числі не є предметом застави, не є предметом договору купівлі-продажу з третіми особами, не перебувають під арештом, не є предметом судового спору, а також щодо них відсутні будь-які претензії і права третіх осіб.</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Майнові права на Квартиру належать Продавцю відповідно до наступних документів:</w:t>
      </w: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Договором про часткову участь у будівництві №21/09/17 від «21» вересня 2017 року укладеного між ТОВ «</w:t>
      </w:r>
      <w:proofErr w:type="spellStart"/>
      <w:r w:rsidRPr="007B5D57">
        <w:rPr>
          <w:rFonts w:ascii="Times New Roman" w:eastAsia="Times New Roman" w:hAnsi="Times New Roman" w:cs="Times New Roman"/>
          <w:color w:val="000000"/>
          <w:sz w:val="20"/>
          <w:szCs w:val="20"/>
        </w:rPr>
        <w:t>Допсок-Інвест</w:t>
      </w:r>
      <w:proofErr w:type="spellEnd"/>
      <w:r w:rsidRPr="007B5D57">
        <w:rPr>
          <w:rFonts w:ascii="Times New Roman" w:eastAsia="Times New Roman" w:hAnsi="Times New Roman" w:cs="Times New Roman"/>
          <w:color w:val="000000"/>
          <w:sz w:val="20"/>
          <w:szCs w:val="20"/>
        </w:rPr>
        <w:t>» та ТОВ «</w:t>
      </w:r>
      <w:proofErr w:type="spellStart"/>
      <w:r w:rsidRPr="007B5D57">
        <w:rPr>
          <w:rFonts w:ascii="Times New Roman" w:eastAsia="Times New Roman" w:hAnsi="Times New Roman" w:cs="Times New Roman"/>
          <w:color w:val="000000"/>
          <w:sz w:val="20"/>
          <w:szCs w:val="20"/>
        </w:rPr>
        <w:t>Вітал</w:t>
      </w:r>
      <w:proofErr w:type="spellEnd"/>
      <w:r w:rsidRPr="007B5D57">
        <w:rPr>
          <w:rFonts w:ascii="Times New Roman" w:eastAsia="Times New Roman" w:hAnsi="Times New Roman" w:cs="Times New Roman"/>
          <w:color w:val="000000"/>
          <w:sz w:val="20"/>
          <w:szCs w:val="20"/>
        </w:rPr>
        <w:t xml:space="preserve"> </w:t>
      </w:r>
      <w:proofErr w:type="spellStart"/>
      <w:r w:rsidRPr="007B5D57">
        <w:rPr>
          <w:rFonts w:ascii="Times New Roman" w:eastAsia="Times New Roman" w:hAnsi="Times New Roman" w:cs="Times New Roman"/>
          <w:color w:val="000000"/>
          <w:sz w:val="20"/>
          <w:szCs w:val="20"/>
        </w:rPr>
        <w:t>Групп</w:t>
      </w:r>
      <w:proofErr w:type="spellEnd"/>
      <w:r w:rsidRPr="007B5D57">
        <w:rPr>
          <w:rFonts w:ascii="Times New Roman" w:eastAsia="Times New Roman" w:hAnsi="Times New Roman" w:cs="Times New Roman"/>
          <w:color w:val="000000"/>
          <w:sz w:val="20"/>
          <w:szCs w:val="20"/>
        </w:rPr>
        <w:t xml:space="preserve"> </w:t>
      </w:r>
      <w:proofErr w:type="spellStart"/>
      <w:r w:rsidRPr="007B5D57">
        <w:rPr>
          <w:rFonts w:ascii="Times New Roman" w:eastAsia="Times New Roman" w:hAnsi="Times New Roman" w:cs="Times New Roman"/>
          <w:color w:val="000000"/>
          <w:sz w:val="20"/>
          <w:szCs w:val="20"/>
        </w:rPr>
        <w:t>Девелопмент</w:t>
      </w:r>
      <w:proofErr w:type="spellEnd"/>
      <w:r w:rsidRPr="007B5D57">
        <w:rPr>
          <w:rFonts w:ascii="Times New Roman" w:eastAsia="Times New Roman" w:hAnsi="Times New Roman" w:cs="Times New Roman"/>
          <w:color w:val="000000"/>
          <w:sz w:val="20"/>
          <w:szCs w:val="20"/>
        </w:rPr>
        <w:t>».</w:t>
      </w: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Дозволом на виконання будівельних робіт №ДП112193250942 «21» листопада 2019 року виданий Управлінням державного Архітектурно-будівельного контролю Дніпровської міської ради; </w:t>
      </w: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Договором генерального </w:t>
      </w:r>
      <w:proofErr w:type="spellStart"/>
      <w:r w:rsidRPr="007B5D57">
        <w:rPr>
          <w:rFonts w:ascii="Times New Roman" w:eastAsia="Times New Roman" w:hAnsi="Times New Roman" w:cs="Times New Roman"/>
          <w:color w:val="000000"/>
          <w:sz w:val="20"/>
          <w:szCs w:val="20"/>
        </w:rPr>
        <w:t>підряду</w:t>
      </w:r>
      <w:proofErr w:type="spellEnd"/>
      <w:r w:rsidRPr="007B5D57">
        <w:rPr>
          <w:rFonts w:ascii="Times New Roman" w:eastAsia="Times New Roman" w:hAnsi="Times New Roman" w:cs="Times New Roman"/>
          <w:color w:val="000000"/>
          <w:sz w:val="20"/>
          <w:szCs w:val="20"/>
        </w:rPr>
        <w:t xml:space="preserve"> № 18/12-2017 від “18” грудня 2017 р., укладеного між ТОВ «</w:t>
      </w:r>
      <w:proofErr w:type="spellStart"/>
      <w:r w:rsidRPr="007B5D57">
        <w:rPr>
          <w:rFonts w:ascii="Times New Roman" w:eastAsia="Times New Roman" w:hAnsi="Times New Roman" w:cs="Times New Roman"/>
          <w:color w:val="000000"/>
          <w:sz w:val="20"/>
          <w:szCs w:val="20"/>
        </w:rPr>
        <w:t>Вітал</w:t>
      </w:r>
      <w:proofErr w:type="spellEnd"/>
      <w:r w:rsidRPr="007B5D57">
        <w:rPr>
          <w:rFonts w:ascii="Times New Roman" w:eastAsia="Times New Roman" w:hAnsi="Times New Roman" w:cs="Times New Roman"/>
          <w:color w:val="000000"/>
          <w:sz w:val="20"/>
          <w:szCs w:val="20"/>
        </w:rPr>
        <w:t xml:space="preserve"> </w:t>
      </w:r>
      <w:proofErr w:type="spellStart"/>
      <w:r w:rsidRPr="007B5D57">
        <w:rPr>
          <w:rFonts w:ascii="Times New Roman" w:eastAsia="Times New Roman" w:hAnsi="Times New Roman" w:cs="Times New Roman"/>
          <w:color w:val="000000"/>
          <w:sz w:val="20"/>
          <w:szCs w:val="20"/>
        </w:rPr>
        <w:t>Групп</w:t>
      </w:r>
      <w:proofErr w:type="spellEnd"/>
      <w:r w:rsidRPr="007B5D57">
        <w:rPr>
          <w:rFonts w:ascii="Times New Roman" w:eastAsia="Times New Roman" w:hAnsi="Times New Roman" w:cs="Times New Roman"/>
          <w:color w:val="000000"/>
          <w:sz w:val="20"/>
          <w:szCs w:val="20"/>
        </w:rPr>
        <w:t xml:space="preserve"> </w:t>
      </w:r>
      <w:proofErr w:type="spellStart"/>
      <w:r w:rsidRPr="007B5D57">
        <w:rPr>
          <w:rFonts w:ascii="Times New Roman" w:eastAsia="Times New Roman" w:hAnsi="Times New Roman" w:cs="Times New Roman"/>
          <w:color w:val="000000"/>
          <w:sz w:val="20"/>
          <w:szCs w:val="20"/>
        </w:rPr>
        <w:t>Девелопмент</w:t>
      </w:r>
      <w:proofErr w:type="spellEnd"/>
      <w:r w:rsidRPr="007B5D57">
        <w:rPr>
          <w:rFonts w:ascii="Times New Roman" w:eastAsia="Times New Roman" w:hAnsi="Times New Roman" w:cs="Times New Roman"/>
          <w:color w:val="000000"/>
          <w:sz w:val="20"/>
          <w:szCs w:val="20"/>
        </w:rPr>
        <w:t>» та ПП «Барицентр»;</w:t>
      </w: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lastRenderedPageBreak/>
        <w:t>(Проектно-кошторисною документацією на будівництво Об’єкту будівництва, затвердженою у встановленому законодавством України порядку.</w:t>
      </w: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Будівництво Об’єкту будівництва здійснюється на земельній ділянці,</w:t>
      </w:r>
      <w:r w:rsidRPr="007B5D57">
        <w:rPr>
          <w:rFonts w:ascii="Times New Roman" w:hAnsi="Times New Roman" w:cs="Times New Roman"/>
          <w:color w:val="000000"/>
          <w:sz w:val="20"/>
          <w:szCs w:val="20"/>
        </w:rPr>
        <w:t xml:space="preserve"> </w:t>
      </w:r>
      <w:r w:rsidRPr="007B5D57">
        <w:rPr>
          <w:rFonts w:ascii="Times New Roman" w:eastAsia="Times New Roman" w:hAnsi="Times New Roman" w:cs="Times New Roman"/>
          <w:color w:val="000000"/>
          <w:sz w:val="20"/>
          <w:szCs w:val="20"/>
        </w:rPr>
        <w:t>кадастровий номер 1210100000:08:777:0375, право на яку підтверджується наступними документами:</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w:t>
      </w:r>
      <w:r w:rsidRPr="007B5D57">
        <w:rPr>
          <w:rFonts w:ascii="Times New Roman" w:eastAsia="Times New Roman" w:hAnsi="Times New Roman" w:cs="Times New Roman"/>
          <w:color w:val="000000"/>
          <w:sz w:val="20"/>
          <w:szCs w:val="20"/>
        </w:rPr>
        <w:tab/>
        <w:t>Договір оренди землі від 07.08.2017 року за реєстраційним номером № 556;</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 </w:t>
      </w:r>
      <w:r w:rsidRPr="007B5D57">
        <w:rPr>
          <w:rFonts w:ascii="Times New Roman" w:eastAsia="Times New Roman" w:hAnsi="Times New Roman" w:cs="Times New Roman"/>
          <w:color w:val="000000"/>
          <w:sz w:val="20"/>
          <w:szCs w:val="20"/>
        </w:rPr>
        <w:tab/>
        <w:t>Рішення сесії Дніпровської міської ради від 19.07.2017 року за № 165/23.</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МАЙНОВІ ПРАВА НА КВАРТИРУ.</w:t>
      </w:r>
    </w:p>
    <w:p w:rsidR="00923AA8" w:rsidRPr="007B5D57" w:rsidRDefault="00923AA8">
      <w:pPr>
        <w:pBdr>
          <w:top w:val="nil"/>
          <w:left w:val="nil"/>
          <w:bottom w:val="nil"/>
          <w:right w:val="nil"/>
          <w:between w:val="nil"/>
        </w:pBdr>
        <w:spacing w:after="0" w:line="240" w:lineRule="auto"/>
        <w:ind w:left="1065"/>
        <w:rPr>
          <w:rFonts w:ascii="Times New Roman" w:eastAsia="Times New Roman" w:hAnsi="Times New Roman" w:cs="Times New Roman"/>
          <w:b/>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left="709" w:hanging="709"/>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Майнові права на Квартиру являють собою права на будівництво та отримання у власність Квартири із наступними попередніми технічними характеристиками:</w:t>
      </w:r>
    </w:p>
    <w:tbl>
      <w:tblPr>
        <w:tblStyle w:val="a6"/>
        <w:tblW w:w="8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4306"/>
      </w:tblGrid>
      <w:tr w:rsidR="00923AA8" w:rsidRPr="007B5D57">
        <w:tc>
          <w:tcPr>
            <w:tcW w:w="4319" w:type="dxa"/>
            <w:shd w:val="clear" w:color="auto" w:fill="auto"/>
          </w:tcPr>
          <w:p w:rsidR="00923AA8" w:rsidRPr="007B5D57" w:rsidRDefault="00BD496F">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sidRPr="007B5D57">
              <w:rPr>
                <w:rFonts w:ascii="Times New Roman" w:eastAsia="Times New Roman" w:hAnsi="Times New Roman" w:cs="Times New Roman"/>
                <w:color w:val="000000"/>
                <w:sz w:val="20"/>
                <w:szCs w:val="20"/>
              </w:rPr>
              <w:t>Найменування:</w:t>
            </w:r>
          </w:p>
        </w:tc>
        <w:tc>
          <w:tcPr>
            <w:tcW w:w="4306" w:type="dxa"/>
            <w:shd w:val="clear" w:color="auto" w:fill="auto"/>
          </w:tcPr>
          <w:p w:rsidR="00923AA8" w:rsidRPr="007B5D57" w:rsidRDefault="00BD496F">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sidRPr="007B5D57">
              <w:rPr>
                <w:rFonts w:ascii="Times New Roman" w:eastAsia="Times New Roman" w:hAnsi="Times New Roman" w:cs="Times New Roman"/>
                <w:color w:val="000000"/>
                <w:sz w:val="20"/>
                <w:szCs w:val="20"/>
              </w:rPr>
              <w:t>житлове приміщення (квартира)</w:t>
            </w:r>
          </w:p>
        </w:tc>
      </w:tr>
      <w:tr w:rsidR="00923AA8" w:rsidRPr="007B5D57">
        <w:tc>
          <w:tcPr>
            <w:tcW w:w="4319" w:type="dxa"/>
            <w:shd w:val="clear" w:color="auto" w:fill="auto"/>
          </w:tcPr>
          <w:p w:rsidR="00923AA8" w:rsidRPr="007B5D57" w:rsidRDefault="00BD496F">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sidRPr="007B5D57">
              <w:rPr>
                <w:rFonts w:ascii="Times New Roman" w:eastAsia="Times New Roman" w:hAnsi="Times New Roman" w:cs="Times New Roman"/>
                <w:color w:val="000000"/>
                <w:sz w:val="20"/>
                <w:szCs w:val="20"/>
              </w:rPr>
              <w:t>Будівельний номер:</w:t>
            </w:r>
          </w:p>
        </w:tc>
        <w:tc>
          <w:tcPr>
            <w:tcW w:w="4306" w:type="dxa"/>
            <w:shd w:val="clear" w:color="auto" w:fill="auto"/>
          </w:tcPr>
          <w:p w:rsidR="00923AA8" w:rsidRPr="007B5D57" w:rsidRDefault="00923AA8">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p>
        </w:tc>
      </w:tr>
      <w:tr w:rsidR="00923AA8" w:rsidRPr="007B5D57">
        <w:tc>
          <w:tcPr>
            <w:tcW w:w="4319" w:type="dxa"/>
            <w:shd w:val="clear" w:color="auto" w:fill="auto"/>
          </w:tcPr>
          <w:p w:rsidR="00923AA8" w:rsidRPr="007B5D57" w:rsidRDefault="00BD496F">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sidRPr="007B5D57">
              <w:rPr>
                <w:rFonts w:ascii="Times New Roman" w:eastAsia="Times New Roman" w:hAnsi="Times New Roman" w:cs="Times New Roman"/>
                <w:color w:val="000000"/>
                <w:sz w:val="20"/>
                <w:szCs w:val="20"/>
              </w:rPr>
              <w:t>Поверх:</w:t>
            </w:r>
          </w:p>
        </w:tc>
        <w:tc>
          <w:tcPr>
            <w:tcW w:w="4306" w:type="dxa"/>
            <w:shd w:val="clear" w:color="auto" w:fill="auto"/>
          </w:tcPr>
          <w:p w:rsidR="00923AA8" w:rsidRPr="007B5D57" w:rsidRDefault="00923AA8">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p>
        </w:tc>
      </w:tr>
      <w:tr w:rsidR="00923AA8" w:rsidRPr="007B5D57">
        <w:tc>
          <w:tcPr>
            <w:tcW w:w="4319" w:type="dxa"/>
            <w:shd w:val="clear" w:color="auto" w:fill="auto"/>
          </w:tcPr>
          <w:p w:rsidR="00923AA8" w:rsidRPr="007B5D57" w:rsidRDefault="00BD496F">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sidRPr="007B5D57">
              <w:rPr>
                <w:rFonts w:ascii="Times New Roman" w:eastAsia="Times New Roman" w:hAnsi="Times New Roman" w:cs="Times New Roman"/>
                <w:color w:val="000000"/>
                <w:sz w:val="20"/>
                <w:szCs w:val="20"/>
              </w:rPr>
              <w:t>Будинок:</w:t>
            </w:r>
          </w:p>
        </w:tc>
        <w:tc>
          <w:tcPr>
            <w:tcW w:w="4306" w:type="dxa"/>
            <w:shd w:val="clear" w:color="auto" w:fill="auto"/>
          </w:tcPr>
          <w:p w:rsidR="00923AA8" w:rsidRPr="007B5D57" w:rsidRDefault="00923AA8">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p>
        </w:tc>
      </w:tr>
      <w:tr w:rsidR="00923AA8" w:rsidRPr="007B5D57">
        <w:tc>
          <w:tcPr>
            <w:tcW w:w="4319" w:type="dxa"/>
            <w:shd w:val="clear" w:color="auto" w:fill="auto"/>
          </w:tcPr>
          <w:p w:rsidR="00923AA8" w:rsidRPr="007B5D57" w:rsidRDefault="00BD496F">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sidRPr="007B5D57">
              <w:rPr>
                <w:rFonts w:ascii="Times New Roman" w:eastAsia="Times New Roman" w:hAnsi="Times New Roman" w:cs="Times New Roman"/>
                <w:color w:val="000000"/>
                <w:sz w:val="20"/>
                <w:szCs w:val="20"/>
              </w:rPr>
              <w:t>Проектна загальна площа, м2:</w:t>
            </w:r>
          </w:p>
        </w:tc>
        <w:tc>
          <w:tcPr>
            <w:tcW w:w="4306" w:type="dxa"/>
            <w:shd w:val="clear" w:color="auto" w:fill="auto"/>
          </w:tcPr>
          <w:p w:rsidR="00923AA8" w:rsidRPr="007B5D57" w:rsidRDefault="00923AA8">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p>
        </w:tc>
      </w:tr>
      <w:tr w:rsidR="00923AA8" w:rsidRPr="007B5D57">
        <w:tc>
          <w:tcPr>
            <w:tcW w:w="4319" w:type="dxa"/>
            <w:shd w:val="clear" w:color="auto" w:fill="auto"/>
          </w:tcPr>
          <w:p w:rsidR="00923AA8" w:rsidRPr="007B5D57" w:rsidRDefault="00BD496F">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sidRPr="007B5D57">
              <w:rPr>
                <w:rFonts w:ascii="Times New Roman" w:eastAsia="Times New Roman" w:hAnsi="Times New Roman" w:cs="Times New Roman"/>
                <w:color w:val="000000"/>
                <w:sz w:val="20"/>
                <w:szCs w:val="20"/>
              </w:rPr>
              <w:t>Кількість кімнат:</w:t>
            </w:r>
            <w:r w:rsidRPr="007B5D57">
              <w:rPr>
                <w:rFonts w:ascii="Times New Roman" w:eastAsia="Times New Roman" w:hAnsi="Times New Roman" w:cs="Times New Roman"/>
                <w:color w:val="000000"/>
                <w:sz w:val="20"/>
                <w:szCs w:val="20"/>
              </w:rPr>
              <w:tab/>
            </w:r>
          </w:p>
        </w:tc>
        <w:tc>
          <w:tcPr>
            <w:tcW w:w="4306" w:type="dxa"/>
            <w:shd w:val="clear" w:color="auto" w:fill="auto"/>
          </w:tcPr>
          <w:p w:rsidR="00923AA8" w:rsidRPr="007B5D57" w:rsidRDefault="00923AA8">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p>
        </w:tc>
      </w:tr>
    </w:tbl>
    <w:p w:rsidR="00923AA8" w:rsidRPr="007B5D57" w:rsidRDefault="00BD496F">
      <w:pPr>
        <w:spacing w:after="0" w:line="240" w:lineRule="auto"/>
        <w:ind w:left="709"/>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Технічна характеристика і перелік оснащення, а також креслення Об'єкта інвестування (Додаток №2), обов’язково додаються до цього Договору.</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разі зміни фактичної площі квартири на момент її прийняття Покупцем від Продавця Ціна  майнових прав на квартиру за цим Договором підлягає відповідному коригуванню у випадку та в порядку, визначеному п. 4.3. Договору.</w:t>
      </w:r>
    </w:p>
    <w:p w:rsidR="00923AA8" w:rsidRPr="007B5D57" w:rsidRDefault="00923AA8">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0"/>
          <w:szCs w:val="20"/>
        </w:rPr>
      </w:pPr>
    </w:p>
    <w:p w:rsidR="00923AA8" w:rsidRPr="007B5D57" w:rsidRDefault="00BD496F" w:rsidP="005F142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Орієнтовний строк прийняття 1-шої секції будівництва в експлуатацію – </w:t>
      </w:r>
      <w:r w:rsidR="00745E5A">
        <w:rPr>
          <w:rFonts w:ascii="Times New Roman" w:eastAsia="Times New Roman" w:hAnsi="Times New Roman" w:cs="Times New Roman"/>
          <w:color w:val="000000"/>
          <w:sz w:val="20"/>
          <w:szCs w:val="20"/>
          <w:lang w:val="ru-RU"/>
        </w:rPr>
        <w:t>____________</w:t>
      </w:r>
      <w:r w:rsidR="00745E5A">
        <w:rPr>
          <w:rFonts w:ascii="Times New Roman" w:eastAsia="Times New Roman" w:hAnsi="Times New Roman" w:cs="Times New Roman"/>
          <w:color w:val="000000"/>
          <w:sz w:val="20"/>
          <w:szCs w:val="20"/>
        </w:rPr>
        <w:t xml:space="preserve"> квартал 2022</w:t>
      </w:r>
      <w:r w:rsidRPr="007B5D57">
        <w:rPr>
          <w:rFonts w:ascii="Times New Roman" w:eastAsia="Times New Roman" w:hAnsi="Times New Roman" w:cs="Times New Roman"/>
          <w:color w:val="000000"/>
          <w:sz w:val="20"/>
          <w:szCs w:val="20"/>
        </w:rPr>
        <w:t xml:space="preserve"> року, до </w:t>
      </w:r>
      <w:r w:rsidR="00745E5A">
        <w:rPr>
          <w:rFonts w:ascii="Times New Roman" w:eastAsia="Times New Roman" w:hAnsi="Times New Roman" w:cs="Times New Roman"/>
          <w:color w:val="000000"/>
          <w:sz w:val="20"/>
          <w:szCs w:val="20"/>
          <w:lang w:val="ru-RU"/>
        </w:rPr>
        <w:t>_____________</w:t>
      </w:r>
      <w:r w:rsidR="00745E5A">
        <w:rPr>
          <w:rFonts w:ascii="Times New Roman" w:eastAsia="Times New Roman" w:hAnsi="Times New Roman" w:cs="Times New Roman"/>
          <w:color w:val="000000"/>
          <w:sz w:val="20"/>
          <w:szCs w:val="20"/>
        </w:rPr>
        <w:t xml:space="preserve">  2022</w:t>
      </w:r>
      <w:r w:rsidRPr="007B5D57">
        <w:rPr>
          <w:rFonts w:ascii="Times New Roman" w:eastAsia="Times New Roman" w:hAnsi="Times New Roman" w:cs="Times New Roman"/>
          <w:color w:val="000000"/>
          <w:sz w:val="20"/>
          <w:szCs w:val="20"/>
        </w:rPr>
        <w:t xml:space="preserve"> року включно. </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0"/>
          <w:szCs w:val="20"/>
        </w:rPr>
      </w:pPr>
      <w:r w:rsidRPr="007B5D57">
        <w:rPr>
          <w:rFonts w:ascii="Times New Roman" w:eastAsia="Times New Roman" w:hAnsi="Times New Roman" w:cs="Times New Roman"/>
          <w:color w:val="000000"/>
          <w:sz w:val="20"/>
          <w:szCs w:val="20"/>
        </w:rPr>
        <w:t>Продавець має право в односторонньому порядку змінити строк будівництва, а також в односторонньому порядку змінити термін прийняття в експлуатацію Об'єкта будівництва на строк до трьох місяців, і це не буде вважатися порушенням умов цього Договору. Орієнтовний строк закінчення будівництва об’єкта в цілому, з завершенням обладнання прибудинкової території 31</w:t>
      </w:r>
      <w:r w:rsidRPr="007B5D57">
        <w:rPr>
          <w:rFonts w:ascii="Times New Roman" w:eastAsia="Times New Roman" w:hAnsi="Times New Roman" w:cs="Times New Roman"/>
          <w:sz w:val="20"/>
          <w:szCs w:val="20"/>
        </w:rPr>
        <w:t xml:space="preserve"> </w:t>
      </w:r>
      <w:r w:rsidR="00745E5A">
        <w:rPr>
          <w:rFonts w:ascii="Times New Roman" w:eastAsia="Times New Roman" w:hAnsi="Times New Roman" w:cs="Times New Roman"/>
          <w:sz w:val="20"/>
          <w:szCs w:val="20"/>
        </w:rPr>
        <w:t>грудня</w:t>
      </w:r>
      <w:r w:rsidRPr="007B5D57">
        <w:rPr>
          <w:rFonts w:ascii="Times New Roman" w:eastAsia="Times New Roman" w:hAnsi="Times New Roman" w:cs="Times New Roman"/>
          <w:color w:val="000000"/>
          <w:sz w:val="20"/>
          <w:szCs w:val="20"/>
        </w:rPr>
        <w:t xml:space="preserve"> 2023 року. </w:t>
      </w:r>
    </w:p>
    <w:p w:rsidR="00923AA8" w:rsidRPr="007B5D57" w:rsidRDefault="00923AA8">
      <w:pPr>
        <w:spacing w:after="0" w:line="240" w:lineRule="auto"/>
        <w:ind w:left="720" w:hanging="720"/>
        <w:jc w:val="both"/>
        <w:rPr>
          <w:rFonts w:ascii="Times New Roman" w:eastAsia="Times New Roman" w:hAnsi="Times New Roman" w:cs="Times New Roman"/>
          <w:b/>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 може змінити технічні характеристики Квартири без зміни загальних параметрів Об'єкта будівництва. Продавець залишає за собою право зміни архітектури Об’єкта будівництва без попередньої згоди Покупця.</w:t>
      </w:r>
    </w:p>
    <w:p w:rsidR="00923AA8" w:rsidRPr="007B5D57" w:rsidRDefault="00923AA8">
      <w:pPr>
        <w:spacing w:after="0" w:line="240" w:lineRule="auto"/>
        <w:ind w:left="720" w:hanging="720"/>
        <w:jc w:val="both"/>
        <w:rPr>
          <w:rFonts w:ascii="Times New Roman" w:eastAsia="Times New Roman" w:hAnsi="Times New Roman" w:cs="Times New Roman"/>
          <w:b/>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Номер Квартири буде остаточно визначений після введення Об’єкта будівництва в експлуатацію та проведення технічної інвентаризації у порядку, встановленому законодавством України. Будівельний номер Квартири може бути змінений в процесі будівництва.</w:t>
      </w:r>
    </w:p>
    <w:p w:rsidR="00923AA8" w:rsidRPr="007B5D57" w:rsidRDefault="00923AA8">
      <w:pPr>
        <w:spacing w:after="0" w:line="240" w:lineRule="auto"/>
        <w:ind w:left="720" w:hanging="720"/>
        <w:jc w:val="both"/>
        <w:rPr>
          <w:rFonts w:ascii="Times New Roman" w:eastAsia="Times New Roman" w:hAnsi="Times New Roman" w:cs="Times New Roman"/>
          <w:b/>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Проектна загальна площа Квартири та проектна житлова площа Квартири, відповідно, можуть бути змінені в процесі будівництва. Підписанням цього Договору Покупець надає свою згоду на таку зміну проектної загальної та/або житлової площі Квартири. Якість збудованої Квартири повинна відповідати державним будівельним стандартам, вимогам чинного законодавства України. Підтвердженням якості Квартири є введення Об’єкта будівництва в експлуатацію.</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b/>
          <w:color w:val="000000"/>
          <w:sz w:val="20"/>
          <w:szCs w:val="20"/>
        </w:rPr>
      </w:pPr>
    </w:p>
    <w:p w:rsidR="00923AA8" w:rsidRDefault="00BD496F" w:rsidP="00492219">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Сторони встановили, що остаточно Ціну Майнових прав в національній валюті України гривні буде визначено після внесення Покупцем 100% Ціни Майнових прав та проведення повних розрахунків, пов’язаних з коригуванням площі Квартири за даними технічної інвентаризації, проведеної після введення Об’єкту будівництва в експлуатацію.</w:t>
      </w:r>
    </w:p>
    <w:p w:rsidR="008924B7" w:rsidRDefault="008924B7" w:rsidP="008924B7">
      <w:pPr>
        <w:pStyle w:val="ab"/>
        <w:rPr>
          <w:rFonts w:ascii="Times New Roman" w:eastAsia="Times New Roman" w:hAnsi="Times New Roman" w:cs="Times New Roman"/>
          <w:color w:val="000000"/>
          <w:sz w:val="20"/>
          <w:szCs w:val="20"/>
        </w:rPr>
      </w:pPr>
    </w:p>
    <w:p w:rsidR="008924B7" w:rsidRPr="007B5D57" w:rsidRDefault="008924B7" w:rsidP="008924B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Default="00BD496F" w:rsidP="0049221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ЦІНА. ПОРЯДОК І УМОВИ РОЗРАХУНКІВ.</w:t>
      </w:r>
    </w:p>
    <w:p w:rsidR="008924B7" w:rsidRPr="007B5D57" w:rsidRDefault="008924B7" w:rsidP="008924B7">
      <w:pPr>
        <w:pBdr>
          <w:top w:val="nil"/>
          <w:left w:val="nil"/>
          <w:bottom w:val="nil"/>
          <w:right w:val="nil"/>
          <w:between w:val="nil"/>
        </w:pBdr>
        <w:spacing w:after="0" w:line="240" w:lineRule="auto"/>
        <w:ind w:left="1065"/>
        <w:rPr>
          <w:rFonts w:ascii="Times New Roman" w:eastAsia="Times New Roman" w:hAnsi="Times New Roman" w:cs="Times New Roman"/>
          <w:b/>
          <w:color w:val="000000"/>
          <w:sz w:val="20"/>
          <w:szCs w:val="20"/>
        </w:rPr>
      </w:pPr>
    </w:p>
    <w:p w:rsidR="00923AA8" w:rsidRPr="007B5D57" w:rsidRDefault="00BD496F" w:rsidP="00F10BFB">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Ціна майнових прав на Квартиру за цим Договором становить: ____________,___грн. (___________ тисяч ______________ грн. ___ коп. ), в тому числі ПДВ ____________,___грн.(_____________тисяч ______________ грн. ___ коп. ). Ціна майнових прав на один квадратний метр Квартири становить:  ____,_____ (________ тисяч _______ грн. 00 коп. ), гривень, в тому числі </w:t>
      </w:r>
      <w:proofErr w:type="spellStart"/>
      <w:r w:rsidRPr="007B5D57">
        <w:rPr>
          <w:rFonts w:ascii="Times New Roman" w:eastAsia="Times New Roman" w:hAnsi="Times New Roman" w:cs="Times New Roman"/>
          <w:color w:val="000000"/>
          <w:sz w:val="20"/>
          <w:szCs w:val="20"/>
        </w:rPr>
        <w:t>ПДВ____________,___грн</w:t>
      </w:r>
      <w:proofErr w:type="spellEnd"/>
      <w:r w:rsidRPr="007B5D57">
        <w:rPr>
          <w:rFonts w:ascii="Times New Roman" w:eastAsia="Times New Roman" w:hAnsi="Times New Roman" w:cs="Times New Roman"/>
          <w:color w:val="000000"/>
          <w:sz w:val="20"/>
          <w:szCs w:val="20"/>
        </w:rPr>
        <w:t>.(_____________тисяч ______________ грн. ___ коп. ).</w:t>
      </w:r>
    </w:p>
    <w:p w:rsidR="00923AA8" w:rsidRPr="007B5D57" w:rsidRDefault="00923AA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p>
    <w:p w:rsidR="00923AA8" w:rsidRPr="007B5D57" w:rsidRDefault="00BD496F" w:rsidP="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lastRenderedPageBreak/>
        <w:t xml:space="preserve">Сторони розуміють та погоджуються, що Ціна майнових прав на Квартиру, вказана у п. 4.1 цього Договору, визначена Сторонами на Дату укладення цього Договору з урахуванням всіх тих факторів, що є визначальними при ціноутворенні на ринку нерухомості, зокрема кон'юнктури ринку та чинного на Дату укладення цього Договору законодавства України. Сторони погоджуються та визнають, що Ціна майнових прав на Квартиру, зафіксована Сторонами на Дату укладення цього Договору. </w:t>
      </w:r>
    </w:p>
    <w:p w:rsidR="00923AA8" w:rsidRPr="007B5D57" w:rsidRDefault="00923AA8">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923AA8" w:rsidRPr="007B5D57" w:rsidRDefault="00BD496F" w:rsidP="00492219">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У випадку, якщо остаточна загальна площа Квартири (відповідно до даних технічного паспорту на будинок, що складених за результатами технічної інвентаризації) буде менше за її загальну площу, визначену в цьому Договорі, більш ніж на 1 (один) квадратний метр, Покупець має право отримати від Продавця грошові кошти в обсязі вартості зазначеної різниці, виходячи з вартості одного квадратного метра площі Квартири, визначеної відповідно до п. 4.1 цього Договору на дату його підписання, окрім випадків, коли зменшення площі є наслідком здійснення індивідуального переобладнання та/або перепланування за ініціативою Покупця. </w:t>
      </w:r>
    </w:p>
    <w:p w:rsidR="00923AA8" w:rsidRPr="007B5D57" w:rsidRDefault="00BD496F" w:rsidP="00492219">
      <w:pPr>
        <w:pBdr>
          <w:top w:val="nil"/>
          <w:left w:val="nil"/>
          <w:bottom w:val="nil"/>
          <w:right w:val="nil"/>
          <w:between w:val="nil"/>
        </w:pBdr>
        <w:spacing w:after="0" w:line="240" w:lineRule="auto"/>
        <w:ind w:left="720" w:hanging="12"/>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Для цього Покупець протягом 30 (тридцяти) днів з моменту отримання повідомлення від Продавця про введення об’єкта в експлуатацію надає Продавцю Заяву на повернення грошових коштів, в якій вказ</w:t>
      </w:r>
      <w:r w:rsidR="00EF4DFA">
        <w:rPr>
          <w:rFonts w:ascii="Times New Roman" w:eastAsia="Times New Roman" w:hAnsi="Times New Roman" w:cs="Times New Roman"/>
          <w:color w:val="000000"/>
          <w:sz w:val="20"/>
          <w:szCs w:val="20"/>
        </w:rPr>
        <w:t>ує свої реквізити для перераху</w:t>
      </w:r>
      <w:r w:rsidRPr="007B5D57">
        <w:rPr>
          <w:rFonts w:ascii="Times New Roman" w:eastAsia="Times New Roman" w:hAnsi="Times New Roman" w:cs="Times New Roman"/>
          <w:color w:val="000000"/>
          <w:sz w:val="20"/>
          <w:szCs w:val="20"/>
        </w:rPr>
        <w:t>вання коштів Продавцем.</w:t>
      </w:r>
    </w:p>
    <w:p w:rsidR="00923AA8" w:rsidRPr="007B5D57" w:rsidRDefault="00BD496F" w:rsidP="00492219">
      <w:pPr>
        <w:spacing w:after="0" w:line="240" w:lineRule="auto"/>
        <w:ind w:left="720" w:hanging="12"/>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Продавець протягом 50 (п’ятдесяти) днів перераховує грошові кошти на рахунок Покупця в обсязі, визначеному в п. 4.2.</w:t>
      </w:r>
    </w:p>
    <w:p w:rsidR="00923AA8" w:rsidRPr="007B5D57" w:rsidRDefault="00BD496F">
      <w:pPr>
        <w:spacing w:after="0" w:line="240" w:lineRule="auto"/>
        <w:ind w:left="720" w:hanging="12"/>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У випадку, якщо остаточна загальна площа Квартири (відповідно до даних технічного паспорту на будинок, що складених за результатами технічної інвентаризації) перевищуватиме її загальну площу, визначену в цьому Договорі, більше ніж на 1 (один) квадратний метр, продаж Квартири та передача Покупцю документів для реєстрації права власності на квартиру буде здійснюватися за умови оплати Покупцем вартості зазначеного перевищення остаточної площі Квартири, виходячи з сумарної вартості 1 м.</w:t>
      </w:r>
      <w:r w:rsidR="00EF4DFA">
        <w:rPr>
          <w:rFonts w:ascii="Times New Roman" w:eastAsia="Times New Roman" w:hAnsi="Times New Roman" w:cs="Times New Roman"/>
          <w:sz w:val="20"/>
          <w:szCs w:val="20"/>
        </w:rPr>
        <w:t xml:space="preserve"> </w:t>
      </w:r>
      <w:proofErr w:type="spellStart"/>
      <w:r w:rsidRPr="007B5D57">
        <w:rPr>
          <w:rFonts w:ascii="Times New Roman" w:eastAsia="Times New Roman" w:hAnsi="Times New Roman" w:cs="Times New Roman"/>
          <w:sz w:val="20"/>
          <w:szCs w:val="20"/>
        </w:rPr>
        <w:t>кв</w:t>
      </w:r>
      <w:proofErr w:type="spellEnd"/>
      <w:r w:rsidRPr="007B5D57">
        <w:rPr>
          <w:rFonts w:ascii="Times New Roman" w:eastAsia="Times New Roman" w:hAnsi="Times New Roman" w:cs="Times New Roman"/>
          <w:sz w:val="20"/>
          <w:szCs w:val="20"/>
        </w:rPr>
        <w:t xml:space="preserve">. </w:t>
      </w:r>
      <w:r w:rsidR="00EF4DFA" w:rsidRPr="007B5D57">
        <w:rPr>
          <w:rFonts w:ascii="Times New Roman" w:eastAsia="Times New Roman" w:hAnsi="Times New Roman" w:cs="Times New Roman"/>
          <w:sz w:val="20"/>
          <w:szCs w:val="20"/>
        </w:rPr>
        <w:t>вказаного</w:t>
      </w:r>
      <w:r w:rsidR="00EF4DFA">
        <w:rPr>
          <w:rFonts w:ascii="Times New Roman" w:eastAsia="Times New Roman" w:hAnsi="Times New Roman" w:cs="Times New Roman"/>
          <w:sz w:val="20"/>
          <w:szCs w:val="20"/>
        </w:rPr>
        <w:t xml:space="preserve"> в договорі ку</w:t>
      </w:r>
      <w:r w:rsidRPr="007B5D57">
        <w:rPr>
          <w:rFonts w:ascii="Times New Roman" w:eastAsia="Times New Roman" w:hAnsi="Times New Roman" w:cs="Times New Roman"/>
          <w:sz w:val="20"/>
          <w:szCs w:val="20"/>
        </w:rPr>
        <w:t>півлі-продажу майнових прав та договору купівлі-продажу деривативу, одного квадратного метра площі Квартири, визначеної відповідно до п. 4.1 цього Договору на дату його підписання.</w:t>
      </w:r>
    </w:p>
    <w:p w:rsidR="00923AA8" w:rsidRPr="007B5D57" w:rsidRDefault="00923AA8">
      <w:pPr>
        <w:spacing w:after="0" w:line="240" w:lineRule="auto"/>
        <w:ind w:left="720" w:hanging="720"/>
        <w:jc w:val="both"/>
        <w:rPr>
          <w:rFonts w:ascii="Times New Roman" w:eastAsia="Times New Roman" w:hAnsi="Times New Roman" w:cs="Times New Roman"/>
          <w:sz w:val="20"/>
          <w:szCs w:val="20"/>
        </w:rPr>
      </w:pPr>
    </w:p>
    <w:p w:rsidR="00923AA8" w:rsidRPr="007B5D57" w:rsidRDefault="00BD496F" w:rsidP="005F142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Сторони дійшли згоди, що Покупець сплачує Продавцеві Ціну майнових прав на Квартиру за цим Договором шляхом перерахування на банківський рахунок Продавця вказаний в реквізитах цього Договору.</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923AA8" w:rsidP="005F142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Датою оплати Покупцем Ціни майнових прав на Квартиру вважається дата зарахування коштів Покупця на поточний банківський рахунок Продавця, вказаний в цьому Договорі. Покупець несе усі витрати (банківську комісію), пов’язані з перерахуванням коштів на рахунок Продавця.</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У випадку необхідності повернути кошти Покупцю відповідно до пунктів 5.4, 5.5, цього Договору, Покупець має надати Продавцеві Заяву на повернення грошових коштів, в якій вказує свої реквізити для </w:t>
      </w:r>
      <w:r w:rsidR="00EF4DFA" w:rsidRPr="007B5D57">
        <w:rPr>
          <w:rFonts w:ascii="Times New Roman" w:eastAsia="Times New Roman" w:hAnsi="Times New Roman" w:cs="Times New Roman"/>
          <w:color w:val="000000"/>
          <w:sz w:val="20"/>
          <w:szCs w:val="20"/>
        </w:rPr>
        <w:t>перераховування</w:t>
      </w:r>
      <w:r w:rsidRPr="007B5D57">
        <w:rPr>
          <w:rFonts w:ascii="Times New Roman" w:eastAsia="Times New Roman" w:hAnsi="Times New Roman" w:cs="Times New Roman"/>
          <w:color w:val="000000"/>
          <w:sz w:val="20"/>
          <w:szCs w:val="20"/>
        </w:rPr>
        <w:t xml:space="preserve"> коштів Продавцем. Продавець перераховує кошти на рахунок Покупця, вказаний в Заяві.</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Під час проведення платежу на користь Продавця за цим Договором Покупець має зазначити таке призначення платежу: </w:t>
      </w:r>
      <w:r w:rsidRPr="007B5D57">
        <w:rPr>
          <w:rFonts w:ascii="Times New Roman" w:eastAsia="Times New Roman" w:hAnsi="Times New Roman" w:cs="Times New Roman"/>
          <w:b/>
          <w:i/>
          <w:color w:val="000000"/>
          <w:sz w:val="20"/>
          <w:szCs w:val="20"/>
        </w:rPr>
        <w:t>«Переказ коштів за майнові права на квартиру за Договором купівлі-продажу майнових прав №___________., у т.</w:t>
      </w:r>
      <w:r w:rsidR="00EF4DFA">
        <w:rPr>
          <w:rFonts w:ascii="Times New Roman" w:eastAsia="Times New Roman" w:hAnsi="Times New Roman" w:cs="Times New Roman"/>
          <w:b/>
          <w:i/>
          <w:color w:val="000000"/>
          <w:sz w:val="20"/>
          <w:szCs w:val="20"/>
        </w:rPr>
        <w:t xml:space="preserve"> </w:t>
      </w:r>
      <w:r w:rsidRPr="007B5D57">
        <w:rPr>
          <w:rFonts w:ascii="Times New Roman" w:eastAsia="Times New Roman" w:hAnsi="Times New Roman" w:cs="Times New Roman"/>
          <w:b/>
          <w:i/>
          <w:color w:val="000000"/>
          <w:sz w:val="20"/>
          <w:szCs w:val="20"/>
        </w:rPr>
        <w:t>ч. ПДВ20%».</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Default="00BD496F" w:rsidP="0049221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СТРОК ДОГОВОРУ. ПІДСТАВИ РОЗІРВАННЯ ДОГОВОРУ.</w:t>
      </w:r>
    </w:p>
    <w:p w:rsidR="008924B7" w:rsidRPr="007B5D57" w:rsidRDefault="008924B7" w:rsidP="008924B7">
      <w:pPr>
        <w:pBdr>
          <w:top w:val="nil"/>
          <w:left w:val="nil"/>
          <w:bottom w:val="nil"/>
          <w:right w:val="nil"/>
          <w:between w:val="nil"/>
        </w:pBdr>
        <w:spacing w:after="0" w:line="240" w:lineRule="auto"/>
        <w:ind w:left="1065"/>
        <w:rPr>
          <w:rFonts w:ascii="Times New Roman" w:eastAsia="Times New Roman" w:hAnsi="Times New Roman" w:cs="Times New Roman"/>
          <w:b/>
          <w:color w:val="000000"/>
          <w:sz w:val="20"/>
          <w:szCs w:val="20"/>
        </w:rPr>
      </w:pPr>
    </w:p>
    <w:p w:rsidR="00923AA8" w:rsidRDefault="008924B7" w:rsidP="0065029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8924B7">
        <w:rPr>
          <w:rFonts w:ascii="Times New Roman" w:eastAsia="Times New Roman" w:hAnsi="Times New Roman" w:cs="Times New Roman"/>
          <w:color w:val="000000"/>
          <w:sz w:val="20"/>
          <w:szCs w:val="20"/>
        </w:rPr>
        <w:t xml:space="preserve"> </w:t>
      </w:r>
      <w:r w:rsidR="00BD496F" w:rsidRPr="008924B7">
        <w:rPr>
          <w:rFonts w:ascii="Times New Roman" w:eastAsia="Times New Roman" w:hAnsi="Times New Roman" w:cs="Times New Roman"/>
          <w:color w:val="000000"/>
          <w:sz w:val="20"/>
          <w:szCs w:val="20"/>
        </w:rPr>
        <w:t xml:space="preserve">Цей договір набирає чинності з дати настання </w:t>
      </w:r>
      <w:proofErr w:type="spellStart"/>
      <w:r w:rsidR="00BD496F" w:rsidRPr="008924B7">
        <w:rPr>
          <w:rFonts w:ascii="Times New Roman" w:eastAsia="Times New Roman" w:hAnsi="Times New Roman" w:cs="Times New Roman"/>
          <w:color w:val="000000"/>
          <w:sz w:val="20"/>
          <w:szCs w:val="20"/>
        </w:rPr>
        <w:t>відкладальної</w:t>
      </w:r>
      <w:proofErr w:type="spellEnd"/>
      <w:r w:rsidR="00BD496F" w:rsidRPr="008924B7">
        <w:rPr>
          <w:rFonts w:ascii="Times New Roman" w:eastAsia="Times New Roman" w:hAnsi="Times New Roman" w:cs="Times New Roman"/>
          <w:color w:val="000000"/>
          <w:sz w:val="20"/>
          <w:szCs w:val="20"/>
        </w:rPr>
        <w:t xml:space="preserve"> обставини і діє до повного виконання Сторонами своїх зобов'язань за Договором. До моменту повного виконанн</w:t>
      </w:r>
      <w:r w:rsidRPr="008924B7">
        <w:rPr>
          <w:rFonts w:ascii="Times New Roman" w:eastAsia="Times New Roman" w:hAnsi="Times New Roman" w:cs="Times New Roman"/>
          <w:color w:val="000000"/>
          <w:sz w:val="20"/>
          <w:szCs w:val="20"/>
        </w:rPr>
        <w:t xml:space="preserve">я зобов’язань за цим Договором </w:t>
      </w:r>
      <w:r w:rsidR="00BD496F" w:rsidRPr="008924B7">
        <w:rPr>
          <w:rFonts w:ascii="Times New Roman" w:eastAsia="Times New Roman" w:hAnsi="Times New Roman" w:cs="Times New Roman"/>
          <w:color w:val="000000"/>
          <w:sz w:val="20"/>
          <w:szCs w:val="20"/>
        </w:rPr>
        <w:t xml:space="preserve">вважається чинним. </w:t>
      </w:r>
    </w:p>
    <w:p w:rsidR="008924B7" w:rsidRPr="008924B7" w:rsidRDefault="008924B7" w:rsidP="008924B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 приймає на себе зобов'язання забезпечити дійсність проданих Покупцю майнових прав на Квартиру протягом строку дії цього Договору шляхом забезпечення будівництва Об'єкта будівництва та прийняття його в експлуатацію. Орієнтовний строк будівництва та орієнтовний строк введення в експлуатацію зафіксовані в п. 3.3. цього Договору.</w:t>
      </w:r>
    </w:p>
    <w:p w:rsidR="00923AA8" w:rsidRPr="007B5D57" w:rsidRDefault="00923AA8">
      <w:pPr>
        <w:spacing w:after="0" w:line="240" w:lineRule="auto"/>
        <w:ind w:hanging="720"/>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випадку невиконання або неналежного виконання зобов'язань однією із Сторін цей Договір може бути розірваний Сторонами. Одностороння відмова від виконання цього Договору не допускається, за винятком випадків, передбачених цим Договором та чинним законодавством України.</w:t>
      </w:r>
    </w:p>
    <w:p w:rsidR="00923AA8" w:rsidRPr="007B5D57" w:rsidRDefault="00923AA8">
      <w:pPr>
        <w:spacing w:after="0" w:line="240" w:lineRule="auto"/>
        <w:ind w:hanging="720"/>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У випадку, якщо цей Договір буде достроково припинений з ініціативи Продавця з причин невиконання Покупцем своїх зобов’язань щодо сплати Ціни майнових прав на Квартиру в порядку, встановленому цим Договором, порушення Покупцем більш ніж на 10 (десять) календарних днів </w:t>
      </w:r>
      <w:r w:rsidRPr="007B5D57">
        <w:rPr>
          <w:rFonts w:ascii="Times New Roman" w:eastAsia="Times New Roman" w:hAnsi="Times New Roman" w:cs="Times New Roman"/>
          <w:color w:val="000000"/>
          <w:sz w:val="20"/>
          <w:szCs w:val="20"/>
        </w:rPr>
        <w:lastRenderedPageBreak/>
        <w:t xml:space="preserve">підряд виконання будь – якого зобов’язання за цим Договором, або Покупець відступив права за цим Договором (передав свої права та обов’язки за цим Договором третій особі), а так само здійснив відчуження будь – яким способом набутих за цим договором Майнових прав, передав зазначені Майнові права в забезпечення, або здійснив будь - які інші дії, що можуть призвести до відчуження Майнових прав, без отримання попереднього письмового дозволу Продавця, або у разі не проведення Покупцем остаточних розрахунків із оплати цього Договору, у </w:t>
      </w:r>
      <w:proofErr w:type="spellStart"/>
      <w:r w:rsidRPr="007B5D57">
        <w:rPr>
          <w:rFonts w:ascii="Times New Roman" w:eastAsia="Times New Roman" w:hAnsi="Times New Roman" w:cs="Times New Roman"/>
          <w:color w:val="000000"/>
          <w:sz w:val="20"/>
          <w:szCs w:val="20"/>
        </w:rPr>
        <w:t>т.ч</w:t>
      </w:r>
      <w:proofErr w:type="spellEnd"/>
      <w:r w:rsidRPr="007B5D57">
        <w:rPr>
          <w:rFonts w:ascii="Times New Roman" w:eastAsia="Times New Roman" w:hAnsi="Times New Roman" w:cs="Times New Roman"/>
          <w:color w:val="000000"/>
          <w:sz w:val="20"/>
          <w:szCs w:val="20"/>
        </w:rPr>
        <w:t>. в зв’язку із збільшенням Фактичної площі за результатами технічної інвентаризації Об’єкта будівництва, у порядку і в строки, визначені Договором.</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На умовах цього Договору та чинного законодавства Продавець має право розірвати Договір, попередньо повідомивши про це Покупця не менш ніж за 10 (десять) календарних днів до дати такого розірвання Договору, шляхом односторонньої відмови. Договір вважається розірваним, починаючи з 15 дня після відправлення Покупцю письмового повідомлення про дострокове розірвання цього Договору. Продавець має повернути Покупцю фактично одержані від Покупця кошти, що були сплачені Покупцем в рахунок оплати Ціни майнових прав на Квартиру протягом 30 (тридцяти) робочих днів з моменту повторного відчуження майнових прав на Квартиру.</w:t>
      </w:r>
    </w:p>
    <w:p w:rsidR="00923AA8" w:rsidRPr="007B5D57" w:rsidRDefault="00923AA8">
      <w:pPr>
        <w:spacing w:after="0" w:line="240" w:lineRule="auto"/>
        <w:ind w:hanging="720"/>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Якщо відповідно до законодавства України </w:t>
      </w:r>
      <w:proofErr w:type="spellStart"/>
      <w:r w:rsidRPr="007B5D57">
        <w:rPr>
          <w:rFonts w:ascii="Times New Roman" w:eastAsia="Times New Roman" w:hAnsi="Times New Roman" w:cs="Times New Roman"/>
          <w:color w:val="000000"/>
          <w:sz w:val="20"/>
          <w:szCs w:val="20"/>
        </w:rPr>
        <w:t>вимагатиметься</w:t>
      </w:r>
      <w:proofErr w:type="spellEnd"/>
      <w:r w:rsidRPr="007B5D57">
        <w:rPr>
          <w:rFonts w:ascii="Times New Roman" w:eastAsia="Times New Roman" w:hAnsi="Times New Roman" w:cs="Times New Roman"/>
          <w:color w:val="000000"/>
          <w:sz w:val="20"/>
          <w:szCs w:val="20"/>
        </w:rPr>
        <w:t xml:space="preserve"> підписання додаткової угоди щодо припинення цього Договору та її нотаріальне посвідчення, Сторони укладуть таку додаткову угоду та посвідчать її нотаріально. Витрати на нотаріальне посвідчення у такому випадку покладатимуться на Покупця. З моменту розірвання цього Договору всі зобов’язання Сторін припиняються, за виключенням тих, що стосуються розрахунків між Сторонами. В разі відмови Покупця від укладення додаткової угоди про припинення цього Договору, Договір буде вважатись розірваним на підставі письмового повідомлення Продавця про дострокове припинення цього Договору з причин неналежного виконання Покупцем своїх зобов’язань, направлене на адресу Покупця у порядку, визначеному цим Договором.</w:t>
      </w:r>
    </w:p>
    <w:p w:rsidR="00923AA8" w:rsidRPr="007B5D57" w:rsidRDefault="00923AA8">
      <w:pPr>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випадку відмови Продавця від цього Договору, Продавець зобов’язаний повернути Покупцю фактично одержані від Покупця кошти, що були сплачені Покупцем в рахунок оплати Ціни майнових прав на Квартиру протягом 60 (шістдесяти) календарних днів з дня надання Продавцем відмови від цього Договору. Для цілей цього Договору відмовою Продавця від укладення цього Договору є:</w:t>
      </w:r>
    </w:p>
    <w:p w:rsidR="00923AA8" w:rsidRPr="007B5D57" w:rsidRDefault="00923AA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p>
    <w:p w:rsidR="00923AA8" w:rsidRPr="006C6640" w:rsidRDefault="00BD496F" w:rsidP="006C6640">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Відмова (заява) від виконання цього Договору, вчинена Продавцем письмово та надіслана Покупцю згідно умов цього Договору.</w:t>
      </w:r>
    </w:p>
    <w:p w:rsidR="00923AA8" w:rsidRPr="007B5D57" w:rsidRDefault="00923AA8">
      <w:pPr>
        <w:spacing w:after="0" w:line="240" w:lineRule="auto"/>
        <w:ind w:hanging="720"/>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Сторони розуміють і погоджуються, що у випадку відмови Сторони від договору відповідно до п. 5.4 або 5.5 цього Договору, цей Договір вважається розірваним, починаючи з 11 (одинадцятого) дня отримання письмового повідомлення про дострокове припинення цього Договору від Сторони, яка бажає припинити дію Договору у зв’язку із настанням одного із випадків, визначених п. 5.4. або 5.5. цього Договору.</w:t>
      </w:r>
    </w:p>
    <w:p w:rsidR="00923AA8" w:rsidRPr="007B5D57" w:rsidRDefault="00923AA8" w:rsidP="00492219">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923AA8" w:rsidRDefault="00BD496F" w:rsidP="00492219">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ПРАВА І ОБОВ'ЯЗКИ СТОРІН.</w:t>
      </w:r>
    </w:p>
    <w:p w:rsidR="008924B7" w:rsidRPr="007B5D57" w:rsidRDefault="008924B7" w:rsidP="008924B7">
      <w:pPr>
        <w:pBdr>
          <w:top w:val="nil"/>
          <w:left w:val="nil"/>
          <w:bottom w:val="nil"/>
          <w:right w:val="nil"/>
          <w:between w:val="nil"/>
        </w:pBdr>
        <w:spacing w:after="0" w:line="240" w:lineRule="auto"/>
        <w:ind w:left="1065"/>
        <w:rPr>
          <w:rFonts w:ascii="Times New Roman" w:eastAsia="Times New Roman" w:hAnsi="Times New Roman" w:cs="Times New Roman"/>
          <w:b/>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Для виконання даного Договору і фінансування необхідних витрат, пов'язаних із його виконанням, Сторони приймають на себе зобов'язання, визначені цим Договором.</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Сторони для виконання цього Договору, зобов'язуються:</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Обмінюватись наявною у їх розпорядженні інформацією.</w:t>
      </w:r>
    </w:p>
    <w:p w:rsidR="00923AA8" w:rsidRPr="007B5D57" w:rsidRDefault="00923AA8">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  зобов'язується:</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Своєчасно та у повному обсязі виконувати свої зобов'язання за цим Договором та виконувати інші функції і обов'язки згідно Форвардного контракту.</w:t>
      </w:r>
    </w:p>
    <w:p w:rsidR="00923AA8" w:rsidRPr="007B5D57" w:rsidRDefault="00923AA8">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Здійснювати нагляд за будівництвом Об'єкта будівництва та введенням його в експлуатацію.</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Контролювати виконання договорів з генпідрядником та іншими підрядними організаціями, дотримання та відповідність параметрів Квартири техніко-економічним показникам відповідно до проектно-кошторисної документації.</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Підписати Акт прийому-передачі квартири після повного виконання Покупцем зобов'язань щодо сплати Ціни майнових прав на Квартиру протягом 90 днів від дати прийняття в експлуатацію завершеного будівництвом Об'єкта будівництва. Сприяти одержанню Покупцем </w:t>
      </w:r>
      <w:r w:rsidRPr="007B5D57">
        <w:rPr>
          <w:rFonts w:ascii="Times New Roman" w:eastAsia="Times New Roman" w:hAnsi="Times New Roman" w:cs="Times New Roman"/>
          <w:color w:val="000000"/>
          <w:sz w:val="20"/>
          <w:szCs w:val="20"/>
        </w:rPr>
        <w:lastRenderedPageBreak/>
        <w:t>правовстановлюючих документів на Квартиру, оформлених та зареєстрованих відповідно до вимог чинного законодавства України, шляхом надання Покупцю консультацій та роз'яснень.</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Повідомляти Покупця про всі обставини, що роблять неможливим виконання даного Договору.</w:t>
      </w:r>
    </w:p>
    <w:p w:rsidR="00923AA8" w:rsidRPr="007B5D57" w:rsidRDefault="00923AA8">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Надавати допомогу Покупцю з метою успішного виконання обов'язків, покладених на нього цим Договором.</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Надіслати Покупцю повідомлення про введення Об'єкта будівництва в експлуатацію шляхом направляння Покупцю відповідне СМС-повідомлення та </w:t>
      </w:r>
      <w:proofErr w:type="spellStart"/>
      <w:r w:rsidRPr="007B5D57">
        <w:rPr>
          <w:rFonts w:ascii="Times New Roman" w:eastAsia="Times New Roman" w:hAnsi="Times New Roman" w:cs="Times New Roman"/>
          <w:color w:val="000000"/>
          <w:sz w:val="20"/>
          <w:szCs w:val="20"/>
        </w:rPr>
        <w:t>Еmail</w:t>
      </w:r>
      <w:proofErr w:type="spellEnd"/>
      <w:r w:rsidRPr="007B5D57">
        <w:rPr>
          <w:rFonts w:ascii="Times New Roman" w:eastAsia="Times New Roman" w:hAnsi="Times New Roman" w:cs="Times New Roman"/>
          <w:color w:val="000000"/>
          <w:sz w:val="20"/>
          <w:szCs w:val="20"/>
        </w:rPr>
        <w:t xml:space="preserve"> на електронну пошту, які зазначені Покупцем в реквізитах до цього договору. Або іншим шляхом визначеним сторонами.</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rsidP="00714A79">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Після повного перерахування Покупцем коштів, передбачених цим Договором, надати йому </w:t>
      </w:r>
      <w:r w:rsidR="00123EF5" w:rsidRPr="007B5D57">
        <w:rPr>
          <w:rFonts w:ascii="Times New Roman" w:eastAsia="Times New Roman" w:hAnsi="Times New Roman" w:cs="Times New Roman"/>
          <w:color w:val="000000"/>
          <w:sz w:val="20"/>
          <w:szCs w:val="20"/>
        </w:rPr>
        <w:t xml:space="preserve">Попередню довідку. Після остаточного розрахунку надати Покупцю </w:t>
      </w:r>
      <w:r w:rsidRPr="007B5D57">
        <w:rPr>
          <w:rFonts w:ascii="Times New Roman" w:eastAsia="Times New Roman" w:hAnsi="Times New Roman" w:cs="Times New Roman"/>
          <w:color w:val="000000"/>
          <w:sz w:val="20"/>
          <w:szCs w:val="20"/>
        </w:rPr>
        <w:t>Довідку</w:t>
      </w:r>
      <w:r w:rsidR="00714A79" w:rsidRPr="007B5D57">
        <w:rPr>
          <w:rFonts w:ascii="Times New Roman" w:hAnsi="Times New Roman" w:cs="Times New Roman"/>
          <w:sz w:val="20"/>
          <w:szCs w:val="20"/>
        </w:rPr>
        <w:t xml:space="preserve"> </w:t>
      </w:r>
      <w:r w:rsidR="00714A79" w:rsidRPr="007B5D57">
        <w:rPr>
          <w:rFonts w:ascii="Times New Roman" w:eastAsia="Times New Roman" w:hAnsi="Times New Roman" w:cs="Times New Roman"/>
          <w:color w:val="000000"/>
          <w:sz w:val="20"/>
          <w:szCs w:val="20"/>
        </w:rPr>
        <w:t>про 100 % розрахунок</w:t>
      </w:r>
      <w:r w:rsidRPr="007B5D57">
        <w:rPr>
          <w:rFonts w:ascii="Times New Roman" w:eastAsia="Times New Roman" w:hAnsi="Times New Roman" w:cs="Times New Roman"/>
          <w:color w:val="000000"/>
          <w:sz w:val="20"/>
          <w:szCs w:val="20"/>
        </w:rPr>
        <w:t xml:space="preserve"> </w:t>
      </w:r>
      <w:r w:rsidR="00123EF5" w:rsidRPr="007B5D57">
        <w:rPr>
          <w:rFonts w:ascii="Times New Roman" w:eastAsia="Times New Roman" w:hAnsi="Times New Roman" w:cs="Times New Roman"/>
          <w:color w:val="000000"/>
          <w:sz w:val="20"/>
          <w:szCs w:val="20"/>
        </w:rPr>
        <w:t>щодо</w:t>
      </w:r>
      <w:r w:rsidRPr="007B5D57">
        <w:rPr>
          <w:rFonts w:ascii="Times New Roman" w:eastAsia="Times New Roman" w:hAnsi="Times New Roman" w:cs="Times New Roman"/>
          <w:color w:val="000000"/>
          <w:sz w:val="20"/>
          <w:szCs w:val="20"/>
        </w:rPr>
        <w:t xml:space="preserve"> виконання Покупцем зобов'язань по оплаті Ціни майнових прав на Квартиру у повному обсязі відповідно до п. </w:t>
      </w:r>
      <w:r w:rsidR="00123EF5" w:rsidRPr="007B5D57">
        <w:rPr>
          <w:rFonts w:ascii="Times New Roman" w:eastAsia="Times New Roman" w:hAnsi="Times New Roman" w:cs="Times New Roman"/>
          <w:color w:val="000000"/>
          <w:sz w:val="20"/>
          <w:szCs w:val="20"/>
        </w:rPr>
        <w:t>4.3.</w:t>
      </w:r>
      <w:r w:rsidRPr="007B5D57">
        <w:rPr>
          <w:rFonts w:ascii="Times New Roman" w:eastAsia="Times New Roman" w:hAnsi="Times New Roman" w:cs="Times New Roman"/>
          <w:color w:val="000000"/>
          <w:sz w:val="20"/>
          <w:szCs w:val="20"/>
        </w:rPr>
        <w:t xml:space="preserve"> цього Договору. Довідка</w:t>
      </w:r>
      <w:r w:rsidR="00714A79" w:rsidRPr="007B5D57">
        <w:rPr>
          <w:rFonts w:ascii="Times New Roman" w:hAnsi="Times New Roman" w:cs="Times New Roman"/>
          <w:sz w:val="20"/>
          <w:szCs w:val="20"/>
        </w:rPr>
        <w:t xml:space="preserve"> </w:t>
      </w:r>
      <w:r w:rsidR="00714A79" w:rsidRPr="007B5D57">
        <w:rPr>
          <w:rFonts w:ascii="Times New Roman" w:eastAsia="Times New Roman" w:hAnsi="Times New Roman" w:cs="Times New Roman"/>
          <w:color w:val="000000"/>
          <w:sz w:val="20"/>
          <w:szCs w:val="20"/>
        </w:rPr>
        <w:t>про 100 % розрахунок</w:t>
      </w:r>
      <w:r w:rsidRPr="007B5D57">
        <w:rPr>
          <w:rFonts w:ascii="Times New Roman" w:eastAsia="Times New Roman" w:hAnsi="Times New Roman" w:cs="Times New Roman"/>
          <w:color w:val="000000"/>
          <w:sz w:val="20"/>
          <w:szCs w:val="20"/>
        </w:rPr>
        <w:t xml:space="preserve"> надається одночасно із укладенням Акту прийому-передачі квартири.</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Після прийняття завершеного будівництвом Об’єкту в експлуатацію передати його в управління Експлуатаційної компанії у відповідності до норм чинного законодавства.</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Покупець зобов'язується:</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Сплатити Ціну майнових прав на Квартиру шляхом перерахування коштів згідно з розділом 3 цього Договору на поточний рахунок Продавця.</w:t>
      </w:r>
    </w:p>
    <w:p w:rsidR="00923AA8" w:rsidRPr="007B5D57" w:rsidRDefault="00923AA8">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Протягом строку дії цього Договору відчужувати придбані за цим Договором майнові права на Квартиру виключно за умови попередньої письмової згоди Продавця на таке відчуження.</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Протягом 10 календарних днів з дати одержання від Продавця повідомлення, передбаченого п.6.3.7 цього Договору, звернутися задля огляду Квартири, оглянути Квартиру, у випадку відсутності зауважень підписати Акт прийому-передачі квартири.</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випадку виявлення недоліків узгодити із Продавцем строк усунення недоліків та дату повторного огляду. Граничний строк підписання Акту прийому-передачі квартири не може перевищувати 90 календарних днів від дати направлення Продавцем Покупцю повідомлення про прийняття Об'єкта будівництва в експлуатацію.</w:t>
      </w:r>
    </w:p>
    <w:p w:rsidR="00923AA8" w:rsidRPr="007B5D57" w:rsidRDefault="00923AA8">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Під час укладання даного Договору або в майбутньому укласти Попередній договір чи основний договір про надання житлово-комунальних послуг з обслуговуючою (експлуатуючою) організацією яка в майбутньому буде обслуговувати будинок. У випадку відмови Покупця укласти таку угоду, Продавець має право відмовити Покупцю в підписані акту приймання-передачі</w:t>
      </w:r>
      <w:r w:rsidR="000F641C" w:rsidRPr="007B5D57">
        <w:rPr>
          <w:rFonts w:ascii="Times New Roman" w:eastAsia="Times New Roman" w:hAnsi="Times New Roman" w:cs="Times New Roman"/>
          <w:color w:val="000000"/>
          <w:sz w:val="20"/>
          <w:szCs w:val="20"/>
        </w:rPr>
        <w:t xml:space="preserve"> квартири</w:t>
      </w:r>
      <w:r w:rsidRPr="007B5D57">
        <w:rPr>
          <w:rFonts w:ascii="Times New Roman" w:eastAsia="Times New Roman" w:hAnsi="Times New Roman" w:cs="Times New Roman"/>
          <w:color w:val="000000"/>
          <w:sz w:val="20"/>
          <w:szCs w:val="20"/>
        </w:rPr>
        <w:t>.</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У разі настання обставин передбачених п. 6.5.1. цього Договору, Покупець зобов’язаний сплатити Продавцю, усі можливі витрати які передбаченні чинним законодавством України (сплату НДФЛ, внеску до пенсійного фонду, військовий збір та ін.), та інші можливі витрати які понесе Продавець зазначені в 12.3.1. цього Договору. У разі якщо Продавець поніс витрати передбачені п. 12.3.1. Договору, Продавець зобов’язаний документально підтвердити такі витрати. </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Після підписання Акту приймання-передачі: </w:t>
      </w:r>
    </w:p>
    <w:p w:rsidR="00923AA8" w:rsidRPr="007B5D57" w:rsidRDefault="00BD496F">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не проводити в Квартирі і на сходовому майданчику роботи, пов'язані з відступом від проектної документації, в </w:t>
      </w:r>
      <w:proofErr w:type="spellStart"/>
      <w:r w:rsidRPr="007B5D57">
        <w:rPr>
          <w:rFonts w:ascii="Times New Roman" w:eastAsia="Times New Roman" w:hAnsi="Times New Roman" w:cs="Times New Roman"/>
          <w:color w:val="000000"/>
          <w:sz w:val="20"/>
          <w:szCs w:val="20"/>
        </w:rPr>
        <w:t>т.ч</w:t>
      </w:r>
      <w:proofErr w:type="spellEnd"/>
      <w:r w:rsidRPr="007B5D57">
        <w:rPr>
          <w:rFonts w:ascii="Times New Roman" w:eastAsia="Times New Roman" w:hAnsi="Times New Roman" w:cs="Times New Roman"/>
          <w:color w:val="000000"/>
          <w:sz w:val="20"/>
          <w:szCs w:val="20"/>
        </w:rPr>
        <w:t xml:space="preserve">. не виконувати перепланування у Квартирі і на сходовому майданчику (демонтаж і (або) улаштування простінків, несучих стін; улаштування або закриття прорізів в несучих стінах і </w:t>
      </w:r>
      <w:proofErr w:type="spellStart"/>
      <w:r w:rsidRPr="007B5D57">
        <w:rPr>
          <w:rFonts w:ascii="Times New Roman" w:eastAsia="Times New Roman" w:hAnsi="Times New Roman" w:cs="Times New Roman"/>
          <w:color w:val="000000"/>
          <w:sz w:val="20"/>
          <w:szCs w:val="20"/>
        </w:rPr>
        <w:t>т.д</w:t>
      </w:r>
      <w:proofErr w:type="spellEnd"/>
      <w:r w:rsidRPr="007B5D57">
        <w:rPr>
          <w:rFonts w:ascii="Times New Roman" w:eastAsia="Times New Roman" w:hAnsi="Times New Roman" w:cs="Times New Roman"/>
          <w:color w:val="000000"/>
          <w:sz w:val="20"/>
          <w:szCs w:val="20"/>
        </w:rPr>
        <w:t>.),</w:t>
      </w:r>
    </w:p>
    <w:p w:rsidR="00923AA8" w:rsidRPr="007B5D57" w:rsidRDefault="00BD496F">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не допускати зміни цільового призначення приміщень: вітальні, кухні, санвузлів, балконів і лоджій;</w:t>
      </w:r>
    </w:p>
    <w:p w:rsidR="00923AA8" w:rsidRPr="007B5D57" w:rsidRDefault="00BD496F">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не здійснювати складування будівельного сміття на сходовій клітці, коридорах та прибудинкової території, забезпечити вивіз будівельного сміття і побутових відходів своїми силами і за свій рахунок.</w:t>
      </w:r>
    </w:p>
    <w:p w:rsidR="00923AA8" w:rsidRPr="007B5D57" w:rsidRDefault="00BD496F">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B5D57">
        <w:rPr>
          <w:rFonts w:ascii="Times New Roman" w:eastAsia="Times New Roman" w:hAnsi="Times New Roman" w:cs="Times New Roman"/>
          <w:color w:val="000000"/>
          <w:sz w:val="20"/>
          <w:szCs w:val="20"/>
        </w:rPr>
        <w:lastRenderedPageBreak/>
        <w:t>забороняється зберігання в Квартирі, на сходовій клітці і коридорах горючих, легкозаймистих і шкідливих хімічних речовин, матеріалів і устаткування.</w:t>
      </w:r>
    </w:p>
    <w:p w:rsidR="00923AA8" w:rsidRPr="007B5D57" w:rsidRDefault="00BD496F">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не проводити в Квартирі і в самому Об’єкті будівництва роботи, які зачіпають фасад будинку і його елементи, а також зміну архітектурно - колірного рішення фасаду Об’єкту будівництва) без письмового дозволу Продавця.</w:t>
      </w:r>
    </w:p>
    <w:p w:rsidR="00923AA8" w:rsidRPr="007B5D57" w:rsidRDefault="00923AA8">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Підписати додаткову угоду до цього договору яка буде надана з боку Продавця.</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Покупець має право:</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Відступлення прав та обов'язків за цим Договором третім особам з урахування умов встановлених п. 6.4.6 цього Договору.</w:t>
      </w:r>
    </w:p>
    <w:p w:rsidR="00923AA8" w:rsidRPr="007B5D57" w:rsidRDefault="00923AA8">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0"/>
          <w:szCs w:val="20"/>
        </w:rPr>
      </w:pPr>
    </w:p>
    <w:p w:rsidR="00923AA8" w:rsidRPr="007B5D57" w:rsidRDefault="00BD496F" w:rsidP="004F0AF8">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ВІДПОВІДАЛЬНІСТЬ СТОРІН</w:t>
      </w: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Сторони несуть відповідальність у відповідності із чинним законодавством України та у випадках, передбачених цим Договором.</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923AA8" w:rsidP="00E45AC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випадку зволікання з підписанням Акту прийому-передачі квартири у строк, передбачений п. 6.4.4 цього Договору, з будь-яких причин, Покупець зобов’язується сплатити Продавцеві штраф у розмірі 0,05% від суми Ціни майнових прав на Квартиру, яка визначена цим Договором, за кожен день прострочення виконання зобов’язання щодо складання Акту прийому-передачі квартири, починаючи з 12 (дванадцятого) робочого дня після сплати суми Ціни майнових прав на Квартиру. Сторони домовились, що Покупець сплачує на користь Продавця визначений у цьому пункті штраф лише у випадку підтвердження Продавцем своєї готовності підписати Акт прийому-передачі квартири.</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 зобов’язаний, за свій рахунок усунути недоліки, виявлені Покупцем при огляді Квартири, перелік яких належним чином викладено у акті огляду, підписаного Сторонами.</w:t>
      </w:r>
    </w:p>
    <w:p w:rsidR="00923AA8" w:rsidRPr="007B5D57" w:rsidRDefault="00923AA8" w:rsidP="000F641C">
      <w:pPr>
        <w:pBdr>
          <w:top w:val="nil"/>
          <w:left w:val="nil"/>
          <w:bottom w:val="nil"/>
          <w:right w:val="nil"/>
          <w:between w:val="nil"/>
        </w:pBdr>
        <w:spacing w:after="0"/>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разі порушення Продавцем п.3.3. чинного Договору більш ніж на 1 (один) календарний місяць, Продавець сплачує Покупцеві штраф у розмірі 0,5% від сплачених Покупцем коштів за цим Договором за кожен календарний місяць порушення п.3.3. шляхом перерахування коштів за реквізитами Покупця.</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У разі порушення Продавцем п.3.3. </w:t>
      </w:r>
      <w:r w:rsidRPr="007B5D57">
        <w:rPr>
          <w:rFonts w:ascii="Times New Roman" w:eastAsia="Times New Roman" w:hAnsi="Times New Roman" w:cs="Times New Roman"/>
          <w:sz w:val="20"/>
          <w:szCs w:val="20"/>
        </w:rPr>
        <w:t>чинного</w:t>
      </w:r>
      <w:r w:rsidRPr="007B5D57">
        <w:rPr>
          <w:rFonts w:ascii="Times New Roman" w:eastAsia="Times New Roman" w:hAnsi="Times New Roman" w:cs="Times New Roman"/>
          <w:color w:val="000000"/>
          <w:sz w:val="20"/>
          <w:szCs w:val="20"/>
        </w:rPr>
        <w:t xml:space="preserve"> Договору більш ніж на </w:t>
      </w:r>
      <w:r w:rsidRPr="007B5D57">
        <w:rPr>
          <w:rFonts w:ascii="Times New Roman" w:eastAsia="Times New Roman" w:hAnsi="Times New Roman" w:cs="Times New Roman"/>
          <w:sz w:val="20"/>
          <w:szCs w:val="20"/>
        </w:rPr>
        <w:t>12</w:t>
      </w:r>
      <w:r w:rsidRPr="007B5D57">
        <w:rPr>
          <w:rFonts w:ascii="Times New Roman" w:eastAsia="Times New Roman" w:hAnsi="Times New Roman" w:cs="Times New Roman"/>
          <w:color w:val="000000"/>
          <w:sz w:val="20"/>
          <w:szCs w:val="20"/>
        </w:rPr>
        <w:t xml:space="preserve"> </w:t>
      </w:r>
      <w:r w:rsidR="0020364E" w:rsidRPr="007B5D57">
        <w:rPr>
          <w:rFonts w:ascii="Times New Roman" w:eastAsia="Times New Roman" w:hAnsi="Times New Roman" w:cs="Times New Roman"/>
          <w:color w:val="000000"/>
          <w:sz w:val="20"/>
          <w:szCs w:val="20"/>
        </w:rPr>
        <w:t>(</w:t>
      </w:r>
      <w:r w:rsidRPr="007B5D57">
        <w:rPr>
          <w:rFonts w:ascii="Times New Roman" w:eastAsia="Times New Roman" w:hAnsi="Times New Roman" w:cs="Times New Roman"/>
          <w:sz w:val="20"/>
          <w:szCs w:val="20"/>
        </w:rPr>
        <w:t>дванадцять</w:t>
      </w:r>
      <w:r w:rsidR="0020364E" w:rsidRPr="007B5D57">
        <w:rPr>
          <w:rFonts w:ascii="Times New Roman" w:eastAsia="Times New Roman" w:hAnsi="Times New Roman" w:cs="Times New Roman"/>
          <w:color w:val="000000"/>
          <w:sz w:val="20"/>
          <w:szCs w:val="20"/>
        </w:rPr>
        <w:t>) календарних місяців, П</w:t>
      </w:r>
      <w:r w:rsidRPr="007B5D57">
        <w:rPr>
          <w:rFonts w:ascii="Times New Roman" w:eastAsia="Times New Roman" w:hAnsi="Times New Roman" w:cs="Times New Roman"/>
          <w:color w:val="000000"/>
          <w:sz w:val="20"/>
          <w:szCs w:val="20"/>
        </w:rPr>
        <w:t xml:space="preserve">окупець </w:t>
      </w:r>
      <w:r w:rsidRPr="007B5D57">
        <w:rPr>
          <w:rFonts w:ascii="Times New Roman" w:eastAsia="Times New Roman" w:hAnsi="Times New Roman" w:cs="Times New Roman"/>
          <w:sz w:val="20"/>
          <w:szCs w:val="20"/>
        </w:rPr>
        <w:t xml:space="preserve">має </w:t>
      </w:r>
      <w:r w:rsidRPr="007B5D57">
        <w:rPr>
          <w:rFonts w:ascii="Times New Roman" w:eastAsia="Times New Roman" w:hAnsi="Times New Roman" w:cs="Times New Roman"/>
          <w:color w:val="000000"/>
          <w:sz w:val="20"/>
          <w:szCs w:val="20"/>
        </w:rPr>
        <w:t xml:space="preserve">право розірвати договір, а Продавець в цьому </w:t>
      </w:r>
      <w:r w:rsidRPr="007B5D57">
        <w:rPr>
          <w:rFonts w:ascii="Times New Roman" w:eastAsia="Times New Roman" w:hAnsi="Times New Roman" w:cs="Times New Roman"/>
          <w:sz w:val="20"/>
          <w:szCs w:val="20"/>
        </w:rPr>
        <w:t>разі</w:t>
      </w:r>
      <w:r w:rsidRPr="007B5D57">
        <w:rPr>
          <w:rFonts w:ascii="Times New Roman" w:eastAsia="Times New Roman" w:hAnsi="Times New Roman" w:cs="Times New Roman"/>
          <w:color w:val="000000"/>
          <w:sz w:val="20"/>
          <w:szCs w:val="20"/>
        </w:rPr>
        <w:t xml:space="preserve"> повертає Покупцеві всі сплачені Покупцем кошти за цим договором, а також додатково сплачує штраф у розмірі </w:t>
      </w:r>
      <w:r w:rsidRPr="007B5D57">
        <w:rPr>
          <w:rFonts w:ascii="Times New Roman" w:eastAsia="Times New Roman" w:hAnsi="Times New Roman" w:cs="Times New Roman"/>
          <w:sz w:val="20"/>
          <w:szCs w:val="20"/>
        </w:rPr>
        <w:t xml:space="preserve">2-ї </w:t>
      </w:r>
      <w:r w:rsidR="000F641C" w:rsidRPr="007B5D57">
        <w:rPr>
          <w:rFonts w:ascii="Times New Roman" w:eastAsia="Times New Roman" w:hAnsi="Times New Roman" w:cs="Times New Roman"/>
          <w:sz w:val="20"/>
          <w:szCs w:val="20"/>
        </w:rPr>
        <w:t xml:space="preserve">( подвійної) </w:t>
      </w:r>
      <w:r w:rsidRPr="007B5D57">
        <w:rPr>
          <w:rFonts w:ascii="Times New Roman" w:eastAsia="Times New Roman" w:hAnsi="Times New Roman" w:cs="Times New Roman"/>
          <w:sz w:val="20"/>
          <w:szCs w:val="20"/>
        </w:rPr>
        <w:t>облікової ставки НБУ, за вирахуванням раніше виплачених Продавцем штрафних санкцій відповідно до п. 7.5. в термін 30</w:t>
      </w:r>
      <w:r w:rsidRPr="007B5D57">
        <w:rPr>
          <w:rFonts w:ascii="Times New Roman" w:eastAsia="Times New Roman" w:hAnsi="Times New Roman" w:cs="Times New Roman"/>
          <w:color w:val="000000"/>
          <w:sz w:val="20"/>
          <w:szCs w:val="20"/>
        </w:rPr>
        <w:t xml:space="preserve"> календарних днів за реквізитами Покупця</w:t>
      </w:r>
      <w:r w:rsidRPr="007B5D57">
        <w:rPr>
          <w:rFonts w:ascii="Times New Roman" w:eastAsia="Times New Roman" w:hAnsi="Times New Roman" w:cs="Times New Roman"/>
          <w:sz w:val="20"/>
          <w:szCs w:val="20"/>
        </w:rPr>
        <w:t xml:space="preserve">, після чого даний Договір вважається розірваним, та майнові права за квартирою по </w:t>
      </w:r>
      <w:r w:rsidR="000F641C" w:rsidRPr="007B5D57">
        <w:rPr>
          <w:rFonts w:ascii="Times New Roman" w:eastAsia="Times New Roman" w:hAnsi="Times New Roman" w:cs="Times New Roman"/>
          <w:sz w:val="20"/>
          <w:szCs w:val="20"/>
        </w:rPr>
        <w:t>даному</w:t>
      </w:r>
      <w:r w:rsidRPr="007B5D57">
        <w:rPr>
          <w:rFonts w:ascii="Times New Roman" w:eastAsia="Times New Roman" w:hAnsi="Times New Roman" w:cs="Times New Roman"/>
          <w:sz w:val="20"/>
          <w:szCs w:val="20"/>
        </w:rPr>
        <w:t xml:space="preserve"> Дого</w:t>
      </w:r>
      <w:r w:rsidR="0020364E" w:rsidRPr="007B5D57">
        <w:rPr>
          <w:rFonts w:ascii="Times New Roman" w:eastAsia="Times New Roman" w:hAnsi="Times New Roman" w:cs="Times New Roman"/>
          <w:sz w:val="20"/>
          <w:szCs w:val="20"/>
        </w:rPr>
        <w:t>вору повертаються к Продавцю. Також у разі</w:t>
      </w:r>
      <w:r w:rsidRPr="007B5D57">
        <w:rPr>
          <w:rFonts w:ascii="Times New Roman" w:eastAsia="Times New Roman" w:hAnsi="Times New Roman" w:cs="Times New Roman"/>
          <w:sz w:val="20"/>
          <w:szCs w:val="20"/>
        </w:rPr>
        <w:t>,</w:t>
      </w:r>
      <w:r w:rsidR="0020364E" w:rsidRPr="007B5D57">
        <w:rPr>
          <w:rFonts w:ascii="Times New Roman" w:eastAsia="Times New Roman" w:hAnsi="Times New Roman" w:cs="Times New Roman"/>
          <w:sz w:val="20"/>
          <w:szCs w:val="20"/>
        </w:rPr>
        <w:t xml:space="preserve"> якщо майнові права були передані</w:t>
      </w:r>
      <w:r w:rsidRPr="007B5D57">
        <w:rPr>
          <w:rFonts w:ascii="Times New Roman" w:eastAsia="Times New Roman" w:hAnsi="Times New Roman" w:cs="Times New Roman"/>
          <w:sz w:val="20"/>
          <w:szCs w:val="20"/>
        </w:rPr>
        <w:t xml:space="preserve"> третім особам у законний спосіб, відповідно до умов цього договору.</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rsidP="004F0AF8">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ЗАЯВИ Й ГАРАНТІЇ</w:t>
      </w: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Сторони засвідчують, що укладення цього Договору відповідає їх інтересам; вони мають право підписувати та укладати цей Договір, додатки до нього і будь-які інші документи, що стосуються цього Договору, та виконувати свої зобов’язання за цим Договором; вони здійснили всі необхідні дії для його підписання та виконання; підписання та виконання Договору Сторонами не є порушенням та не суперечить чинному законодавству, а також жодному договірному зобов’язанню чи обмеженню, обов’язковому для Сторін; волевиявлення є вільним, усвідомленим і відповідає їх внутрішній волі; у момент укладення цього Договору Сторони усвідомлюють значення своїх дій і можуть керувати ними; розуміють природу цього правочину, свої права та обов’язки за Договором; володіють українською мовою, що дає їм можливість правильно розуміти та тлумачити цей Договір; цей Договір вчинюється з наміром створення відповідних правових наслідків (не є фіктивним); цей Договір не приховує іншого правочину (не є удаваним) і спрямований на настання реальних наслідків, які обумовлені у ньому.</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 гарантує, що підписання й виконання даного Договору не суперечить жодному правочину, що має обов'язковий характер для Продавця, його установчим документам.</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 гарантує, що майнові права на Квартиру належать Продавцеві на підставі документів, вказаних в п. 2.6., відповідно до законодавства.</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 гарантує, що на момент укладення цього Договору майнові права на Квартиру під арештом чи забороною відчуження не перебуває.</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Покупець гарантує, що на Дату укладення цього Договору він ознайомлений з Правилами користування приміщеннями житлових будинків і гуртожитків, затверджених постановою Кабінету Міністрів України 08 жовтня 1992 року за № 572, в редакції постанови Кабінету Міністрів України від 24 січня 2006 року за № 45, а також санітарно-гігієнічними нормами, передбаченими чинним законодавством України щодо проживання та користування Квартирою.</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Покупець гарантує, що є правомочним підписати даний Договір і виконувати зобов'язання по ньому й ужив усіх необхідних заходів, що необхідні для такого підписання й виконання. Підписання й виконання даного Договору не суперечить якій-небудь угоді, що має обов'язковий характер для Покупця, а також інтересам будь-яких третіх осіб.</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Фактом підписання цього Договору Покупець беззаперечно підтверджує та не заперечує, що всі та кожні з умов \ положень цього Договору, порядку його виконання зрозумілі та Покупець погоджується з цими умовами \ положеннями, керуючись власними інтересами та власним волевиявленням.</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Укладення цього Договору на умовах, зазначених у ньому, повністю відповідає намірам та уявленням Покупця.</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Порушення гарантій, передбачених даним Договором розглядається Сторонами як істотне порушення Договору й спричиняє можливість настання наслідків, передбачених чинним українським законодавством, зокрема ст.</w:t>
      </w:r>
      <w:r w:rsidR="00EF4DFA">
        <w:rPr>
          <w:rFonts w:ascii="Times New Roman" w:eastAsia="Times New Roman" w:hAnsi="Times New Roman" w:cs="Times New Roman"/>
          <w:color w:val="000000"/>
          <w:sz w:val="20"/>
          <w:szCs w:val="20"/>
        </w:rPr>
        <w:t xml:space="preserve"> </w:t>
      </w:r>
      <w:r w:rsidRPr="007B5D57">
        <w:rPr>
          <w:rFonts w:ascii="Times New Roman" w:eastAsia="Times New Roman" w:hAnsi="Times New Roman" w:cs="Times New Roman"/>
          <w:color w:val="000000"/>
          <w:sz w:val="20"/>
          <w:szCs w:val="20"/>
        </w:rPr>
        <w:t>ст. 651 і 652 Цивільного кодексу України.</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rsidP="004F0AF8">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ОБСТАВИНИ НЕПЕРЕБОРНОЇ СИЛИ</w:t>
      </w: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Дія обставин непереборної сили, що виникли після підписання Договору й перешкоджають належному виконанню Сторонами своїх зобов'язань повністю або частково, звільняє Сторони від відповідальності за невиконання й/або неналежне виконання ними відповідних зобов'язань за Договором до моменту ліквідації наслідків таких обставин.</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Обставинами непереборної сили за змістом Договору є надзвичайні обставини, настання яких не можна було передбачити в момент укладення Договору, дія яких не залежить від волі Сторін, а також дія наслідків яких при виконанні Сторонами своїх зобов'язань за Договором неможливо уникнути навіть у випадку прикладення Сторонами максимальних зусиль. Обставинами непереборної сили можуть бути, наприклад, воєнні дії, пожежі, природні катастрофи, блокади, терористичні акти, націоналізація, експропріація, обмеження в законодавстві про банківську діяльність, прийняття нових законодавчих актів, дії державних та місцевих органів влади та їх посадових осіб, та інші обставини, що роблять неможливим або недоцільним виконання умов Договору. У такому випадку Сторони обговорюватимуть альтернативні шляхи виконання Договору, які оформляються окремою угодою.</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Сторона, що не може виконати свої зобов'язання за Договором, повинна без зволікання письмово сповістити іншу Сторону за 5 (п’ять) календарних днів, про настання таких обставин, або протягом 5 (п’ять) календарних днів з дати настання таких обставин, їх характер й можливу тривалість з наданням відповідних документів уразі наявності згідно до чинного законодавства України, що підтверджують їх дію. Неповідомлення про настання обставин непереборної сили позбавляє Сторону права на звільнення від відповідальності.</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Якщо дія обставин непереборної сили, що перешкоджають виконанню Стороною своїх зобов'язань за Договором, буде тривати більше 1 (одного) місяця, Сторони повинні погодити умови подальшого співробітництва в рамках Договору й підписати відповідну додаткову угоду до Договору. Обов’язок надання доказів дії обставин непереборної сили несе Сторона, що посилається на дію таких обставин як на причину невиконання або неналежного виконання своїх зобов'язань. У випадку неузгодженості таких умов, якщо дія обставин непереборної сили буде тривати більше 3 (трьох) місяців кожна зі Сторін має право в односторонньому порядку відмовитися від виконання Договору.</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rsidP="004F0AF8">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ПОРЯДОК ВИРІШЕННЯ СПОРІВ</w:t>
      </w:r>
    </w:p>
    <w:p w:rsidR="00923AA8" w:rsidRPr="007B5D57" w:rsidRDefault="00BD496F" w:rsidP="004F0AF8">
      <w:pPr>
        <w:numPr>
          <w:ilvl w:val="1"/>
          <w:numId w:val="2"/>
        </w:numPr>
        <w:pBdr>
          <w:top w:val="nil"/>
          <w:left w:val="nil"/>
          <w:bottom w:val="nil"/>
          <w:right w:val="nil"/>
          <w:between w:val="nil"/>
        </w:pBdr>
        <w:tabs>
          <w:tab w:val="left" w:pos="709"/>
        </w:tabs>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Всі спори, претензії та вимоги, що виникають з цього Договору, або пов’язані із ним, вирішуються шляхом переговорів між Сторонами. Якщо такі спори, розбіжності та вимоги, в тому числі і ті, що стосуються виконання, порушення, припинення та недійсності цього Договору, не можуть бути вирішені протягом 60 (шістдесяти) днів з моменту початку таких переговорів, то такі спори </w:t>
      </w:r>
      <w:r w:rsidRPr="007B5D57">
        <w:rPr>
          <w:rFonts w:ascii="Times New Roman" w:eastAsia="Times New Roman" w:hAnsi="Times New Roman" w:cs="Times New Roman"/>
          <w:color w:val="000000"/>
          <w:sz w:val="20"/>
          <w:szCs w:val="20"/>
        </w:rPr>
        <w:lastRenderedPageBreak/>
        <w:t>підлягають вирішенню за підсудністю та підвідомчістю відповідним судом загальної юрисдикції. Однак, за взаємною згодою та розумінням Сторін, період переговорів може бути продовжений на новий строк, додатково узгоджений Сторонами.</w:t>
      </w:r>
    </w:p>
    <w:p w:rsidR="00923AA8" w:rsidRPr="007B5D57" w:rsidRDefault="00923AA8">
      <w:pPr>
        <w:pBdr>
          <w:top w:val="nil"/>
          <w:left w:val="nil"/>
          <w:bottom w:val="nil"/>
          <w:right w:val="nil"/>
          <w:between w:val="nil"/>
        </w:pBdr>
        <w:tabs>
          <w:tab w:val="left" w:pos="851"/>
        </w:tabs>
        <w:spacing w:after="0" w:line="240" w:lineRule="auto"/>
        <w:ind w:left="720"/>
        <w:jc w:val="center"/>
        <w:rPr>
          <w:rFonts w:ascii="Times New Roman" w:eastAsia="Times New Roman" w:hAnsi="Times New Roman" w:cs="Times New Roman"/>
          <w:color w:val="000000"/>
          <w:sz w:val="20"/>
          <w:szCs w:val="20"/>
        </w:rPr>
      </w:pPr>
    </w:p>
    <w:p w:rsidR="00923AA8" w:rsidRPr="007B5D57" w:rsidRDefault="00BD496F" w:rsidP="004F0AF8">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ПОВІДОМЛЕННЯ</w:t>
      </w: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Будь-які повідомлення, окрім тих що зазначені в цьому договорі, що повинні направлятися Сторонами відповідно до умов цього Договору, якщо інше прямо не передбачене цим Договором, повинні бути здійснені у письмовій формі і направлені іншій Стороні поштовими відправленнями у вигляді рекомендованих листів з повідомленням про вручення за адресами, зазначеними у цьому Договорі, або вручені особисто Сторонам чи їх уповноваженим представникам. Копії всіх повідомлень, що будуть направлятися за цим Договором, можуть бути направлені на електронні адреси Сторін, якщо такі визначені в цьому Договорі.</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 будь-які зміни в платіжних і поштових реквізитах Сторони зобов'язані негайно письмово повідомляти одна одну. Сторона, відсутня за адресою для повідомлень, не вправі посилатися на факт неотримання кореспонденції.</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Датою одержання будь-якого повідомлення, передбаченого цим Договором, в залежності від того, котра з цих подій відбудеться раніше, є:</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дата одержання іншою Стороною рекомендованого листа з повідомленням про вручення;</w:t>
      </w:r>
    </w:p>
    <w:p w:rsidR="00923AA8" w:rsidRPr="007B5D57" w:rsidRDefault="00923AA8">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або дата, вказана на письмовому повідомленні Стороною-одержувачем при особистому отриманні повідомлення нею або її уповноваженим представником;</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або 5 (п’ятий) календарний день знаходження відповідного поштового повідомлення на об'єкті поштового зв'язку (поштовому відділенні) за адресою Сторони-одержувача, вказаною у Договорі;</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випадку, якщо упродовж 5-ти (п’яти) календарних днів з моменту коли відповідне поштове повідомлення потрапило на поштове відділення за адресою Сторони-одержувача, вказаною у Договорі, і ця Сторона з будь-яких причин не отримала повідомлення, вважається, що ця Сторона отримала повідомлення на 5 (п’ятий) календарний день знаходження повідомлення на поштовому відділенні за адресою Сторони-одержувача.</w:t>
      </w:r>
    </w:p>
    <w:p w:rsidR="00923AA8" w:rsidRPr="007B5D57" w:rsidRDefault="00923AA8">
      <w:pPr>
        <w:spacing w:after="0" w:line="240" w:lineRule="auto"/>
        <w:jc w:val="center"/>
        <w:rPr>
          <w:rFonts w:ascii="Times New Roman" w:eastAsia="Times New Roman" w:hAnsi="Times New Roman" w:cs="Times New Roman"/>
          <w:b/>
          <w:sz w:val="20"/>
          <w:szCs w:val="20"/>
        </w:rPr>
      </w:pPr>
    </w:p>
    <w:p w:rsidR="00923AA8" w:rsidRPr="007B5D57" w:rsidRDefault="00BD496F">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IНШІ ПОЛОЖЕННЯ</w:t>
      </w:r>
    </w:p>
    <w:p w:rsidR="00923AA8" w:rsidRPr="007B5D57" w:rsidRDefault="00923AA8">
      <w:pPr>
        <w:spacing w:after="0" w:line="240" w:lineRule="auto"/>
        <w:ind w:left="360"/>
        <w:rPr>
          <w:rFonts w:ascii="Times New Roman" w:eastAsia="Times New Roman" w:hAnsi="Times New Roman" w:cs="Times New Roman"/>
          <w:b/>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Даний Договір складений в 2 (двох) примірниках, які мають однакову юридичну силу, 1 з яких залишається у Покупця, 1 у Продавця.</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Будь-які зміни та доповнення до цього Договору дійсні лише у тому випадку, якщо вони оформлені як додаткові угоди до цього Договору у письмовому вигляді за належними підписами Сторін, окрім випадків, передбачених цим Договором. Такі додаткові угоди будуть невід'ємною частиною Договору.</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Відступлення прав за цим Договором, а так само відчуження будь яким способом набутих за цим Договором майнових прав, передача зазначених майнових прав в забезпечення, а також інші дії, що можуть призвести до відчуження майнових прав, здійснюється Покупцем виключно за попередньою письмовою згодою Продавця.</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випадку відступлення Покупцем прав та обов'язків за цим Договором третім особам, останній зобов’язується сплатити Продавцю вартість послуг за переоформлення прав та обов’язків за цим Договором з Покупця на Нового покупця (далі – «Послуги») в розмірі 1 % (одного відсотка) від загальної Ціни майнових прав на квартиру (з урахуванням ПДВ), погодженої Сторонами в п. 4.1. цього Договору.</w:t>
      </w:r>
    </w:p>
    <w:p w:rsidR="00923AA8" w:rsidRPr="007B5D57" w:rsidRDefault="00923AA8">
      <w:pPr>
        <w:spacing w:after="0" w:line="240" w:lineRule="auto"/>
        <w:ind w:left="360"/>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При виконанні Договору Сторони керуються чинним законодавством України. До правовідносин, що склались на підставі цього Договору, не застосовуються положення Цивільного кодексу України, що регулюють відступлення права вимоги.</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Кожна зі Сторін зобов'язується зберігати повну конфіденційність фінансової, комерційної та іншої інформації, отриманої від іншої Сторони. Передача такої інформації третім особам, за винятком </w:t>
      </w:r>
      <w:r w:rsidRPr="007B5D57">
        <w:rPr>
          <w:rFonts w:ascii="Times New Roman" w:eastAsia="Times New Roman" w:hAnsi="Times New Roman" w:cs="Times New Roman"/>
          <w:color w:val="000000"/>
          <w:sz w:val="20"/>
          <w:szCs w:val="20"/>
        </w:rPr>
        <w:lastRenderedPageBreak/>
        <w:t>уповноважених Сторонами осіб, можлива лише з письмової згоди Сторін, а також у випадках, передбачених законодавством України.</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В разі зміни місцезнаходження, банківських та інших реквізитів Сторони зобов'язані повідомити про це одна одну в триденний термін.</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Цей Договір купівлі-продажу майнових прав на квартиру укладений на виконання статті 656 Цивільного кодексу України, і не передбачає надання Продавцем Покупцю будь-яких фінансових послуг (зокрема, послуг щодо управління, залучення коштів). Сторони погоджуються, що цей Договір не передбачає здійснення інвестиційної діяльності, а є цивільно-правовим договором купівлі-продажу між споживачем (Покупцем) та Продавцем.</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У випадку, якщо будь-яке з положень цього Договору буде визнане недійсним чи таким, яке неможливо виконати у примусовому порядку, інші положення цього Договору залишаються в силі без впливу на них недійсного положення. Стосовно положень цього Договору, які визнаються недійсними або такими, які неможливо виконати у примусовому порядку повністю чи частково, Сторони проводять переговори в дусі доброї волі з наміром замінити положення, що втратило чинність, чинним положенням, яке за своїми економічними наслідками найкраще відповідає положенню, що втратило чинність.</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Терміни, а також визначення, які використовуються в цьому Договорі використаються в їхньому звичайному значенні, а будь-яке їхнє тлумачення повинне здійснюватися на основі загальноприйнятого змістовного навантаження.</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Сторони підтверджують, що вони дійшли згоди щодо всіх істотних умов Договору й жодна з них не буде посилатися в майбутньому після укладання цього Договору на недосягнення згоди щодо істотних умов Договору як на підставу для визнання його неукладеним або недійсним.</w:t>
      </w:r>
    </w:p>
    <w:p w:rsidR="00923AA8" w:rsidRPr="007B5D57" w:rsidRDefault="00923AA8">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Підписанням цього договору Покупець підтверджує, що прийняте ним рішення про укладання цього договору не залежить від внесення змін до проектної документації на Об’єкт будівництва, визнає зазначені в цьому пункті Договору зміни незначними та такими, що можуть виникнути під час будівництва, погоджується та надає Продавцю право на:</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 внесення змін в проектну документацію будівництва; </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  зміну Проектної площі Квартири; </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 зміну кількості поверхів в Об’єкті будівництва та/або площ нежилих приміщень; </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зміну технології будівництва тощо на будь-якій стадії будівництва;</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зміну номеру Квартири, що буде остаточно визначений після введення Об’єкта будівництва в експлуатацію та проведення технічної інвентаризації у порядку, встановленому законодавством України;</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Покупець погоджується з тим, що це не може бути підставою для відмови останнього від підписання </w:t>
      </w:r>
      <w:proofErr w:type="spellStart"/>
      <w:r w:rsidRPr="007B5D57">
        <w:rPr>
          <w:rFonts w:ascii="Times New Roman" w:eastAsia="Times New Roman" w:hAnsi="Times New Roman" w:cs="Times New Roman"/>
          <w:color w:val="000000"/>
          <w:sz w:val="20"/>
          <w:szCs w:val="20"/>
        </w:rPr>
        <w:t>Акта</w:t>
      </w:r>
      <w:proofErr w:type="spellEnd"/>
      <w:r w:rsidRPr="007B5D57">
        <w:rPr>
          <w:rFonts w:ascii="Times New Roman" w:eastAsia="Times New Roman" w:hAnsi="Times New Roman" w:cs="Times New Roman"/>
          <w:color w:val="000000"/>
          <w:sz w:val="20"/>
          <w:szCs w:val="20"/>
        </w:rPr>
        <w:t xml:space="preserve"> приймання-передачі Квартири з причини того, що на території земельної ділянки не виконані роботи з благоустрою в повному обсязі, обмежений рух тощо;</w:t>
      </w:r>
    </w:p>
    <w:p w:rsidR="00923AA8" w:rsidRPr="007B5D57" w:rsidRDefault="00BD496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 зміну зазначеної адреси в період будівництва та/або надання почтової адреси по закінченню будівництва, що не потребує внесення змін до цього договору чи окремого повідомлення Покупця про це. </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Покупець при підписанні Договору, надає свою згоду на збір, обробку та використання його персональних даних загального характеру, вказаних в Договорі, з метою виконання умов Договору відповідно до положень чинного законодавства України. При цьому фізична особа підтверджує факт повідомлення про включення її персональних даних до відповідної бази персональних даних, про мету обробки персональних даних таких фізичних осіб, про права, надані ним відповідно до Закону України «Про захист персональних даних», а також про осіб, яким ці дані можуть бути передані відповідно до мети обробки персональних даних, та надає Продавцю свою згоду на отримання </w:t>
      </w:r>
      <w:proofErr w:type="spellStart"/>
      <w:r w:rsidRPr="007B5D57">
        <w:rPr>
          <w:rFonts w:ascii="Times New Roman" w:eastAsia="Times New Roman" w:hAnsi="Times New Roman" w:cs="Times New Roman"/>
          <w:color w:val="000000"/>
          <w:sz w:val="20"/>
          <w:szCs w:val="20"/>
        </w:rPr>
        <w:t>sms</w:t>
      </w:r>
      <w:proofErr w:type="spellEnd"/>
      <w:r w:rsidRPr="007B5D57">
        <w:rPr>
          <w:rFonts w:ascii="Times New Roman" w:eastAsia="Times New Roman" w:hAnsi="Times New Roman" w:cs="Times New Roman"/>
          <w:color w:val="000000"/>
          <w:sz w:val="20"/>
          <w:szCs w:val="20"/>
        </w:rPr>
        <w:t xml:space="preserve">-повідомлень на вказаний в договорі номер телефону з метою отримання інформації від Продавця щодо виконання цього договору та/або проведення рекламних кампанії щодо інших об’єктів будівництва Продавцем, та/або рекламних </w:t>
      </w:r>
      <w:proofErr w:type="spellStart"/>
      <w:r w:rsidRPr="007B5D57">
        <w:rPr>
          <w:rFonts w:ascii="Times New Roman" w:eastAsia="Times New Roman" w:hAnsi="Times New Roman" w:cs="Times New Roman"/>
          <w:color w:val="000000"/>
          <w:sz w:val="20"/>
          <w:szCs w:val="20"/>
        </w:rPr>
        <w:t>sms</w:t>
      </w:r>
      <w:proofErr w:type="spellEnd"/>
      <w:r w:rsidRPr="007B5D57">
        <w:rPr>
          <w:rFonts w:ascii="Times New Roman" w:eastAsia="Times New Roman" w:hAnsi="Times New Roman" w:cs="Times New Roman"/>
          <w:color w:val="000000"/>
          <w:sz w:val="20"/>
          <w:szCs w:val="20"/>
        </w:rPr>
        <w:t>-повідомлень партнерів Продавця відносно кредитування.</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Сторони уклали цей Договір, керуючись відповідними принципами свободи Договору, домовилися про наступну формі укладення цього Договору, яка є обов'язковою для Сторін і узгоджена останніми, а саме: кожен лист, на якому викладено цей Договір містить підпис кожної Сторони (уповноваженого представника Сторони, який підписав Договір) і печатка Сторони, якщо Стороною є юридична особа. </w:t>
      </w:r>
      <w:r w:rsidRPr="007B5D57">
        <w:rPr>
          <w:rFonts w:ascii="Times New Roman" w:eastAsia="Times New Roman" w:hAnsi="Times New Roman" w:cs="Times New Roman"/>
          <w:color w:val="000000"/>
          <w:sz w:val="20"/>
          <w:szCs w:val="20"/>
        </w:rPr>
        <w:lastRenderedPageBreak/>
        <w:t>У підтвердження цього на кожному аркуші, на якому викладено умови цього Договору міститься застереження такого змісту:</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tbl>
      <w:tblPr>
        <w:tblStyle w:val="a7"/>
        <w:tblW w:w="8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7"/>
        <w:gridCol w:w="4308"/>
      </w:tblGrid>
      <w:tr w:rsidR="00923AA8" w:rsidRPr="007B5D57">
        <w:tc>
          <w:tcPr>
            <w:tcW w:w="4317" w:type="dxa"/>
            <w:shd w:val="clear" w:color="auto" w:fill="auto"/>
          </w:tcPr>
          <w:p w:rsidR="00923AA8" w:rsidRPr="007B5D57" w:rsidRDefault="00BD49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Продавець</w:t>
            </w:r>
          </w:p>
        </w:tc>
        <w:tc>
          <w:tcPr>
            <w:tcW w:w="4308" w:type="dxa"/>
            <w:shd w:val="clear" w:color="auto" w:fill="auto"/>
          </w:tcPr>
          <w:p w:rsidR="00923AA8" w:rsidRPr="007B5D57" w:rsidRDefault="00BD49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Покупець</w:t>
            </w:r>
          </w:p>
        </w:tc>
      </w:tr>
      <w:tr w:rsidR="00923AA8" w:rsidRPr="007B5D57">
        <w:tc>
          <w:tcPr>
            <w:tcW w:w="4317" w:type="dxa"/>
            <w:shd w:val="clear" w:color="auto" w:fill="auto"/>
          </w:tcPr>
          <w:p w:rsidR="00923AA8" w:rsidRPr="007B5D57" w:rsidRDefault="00923AA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4308" w:type="dxa"/>
            <w:shd w:val="clear" w:color="auto" w:fill="auto"/>
          </w:tcPr>
          <w:p w:rsidR="00923AA8" w:rsidRPr="007B5D57" w:rsidRDefault="00923AA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bl>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Сторони підтверджують, що таке застереження застосовано Сторонами добровільно з метою уникнути можливих замін окремих аркушів, на яких викладено цей Договір.</w:t>
      </w:r>
    </w:p>
    <w:p w:rsidR="00923AA8" w:rsidRPr="007B5D57" w:rsidRDefault="00923A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rsidR="00923AA8" w:rsidRPr="007B5D57" w:rsidRDefault="00BD496F">
      <w:pPr>
        <w:numPr>
          <w:ilvl w:val="1"/>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Якщо Покупець є фізичною особою, яка перебуває у зареєстрованому шлюбі, то Покупець повинен надати Продавцю письмову заяву про згоду чоловіка (дружини) на укладення цього Договору, здійснення розрахунків та інше. Заява підписується чоловіком у присутності уповноваженого представника Продавця, або надається нотаріальна завірена згода. </w:t>
      </w: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BD496F">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РЕКВІЗИТИ СТОРІН</w:t>
      </w:r>
    </w:p>
    <w:tbl>
      <w:tblPr>
        <w:tblStyle w:val="a8"/>
        <w:tblW w:w="9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1581"/>
        <w:gridCol w:w="3804"/>
      </w:tblGrid>
      <w:tr w:rsidR="00923AA8" w:rsidRPr="007B5D57">
        <w:tc>
          <w:tcPr>
            <w:tcW w:w="3852" w:type="dxa"/>
            <w:shd w:val="clear" w:color="auto" w:fill="auto"/>
          </w:tcPr>
          <w:p w:rsidR="00923AA8" w:rsidRPr="007B5D57" w:rsidRDefault="00BD496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ПРОДАВЕЦЬ</w:t>
            </w:r>
          </w:p>
        </w:tc>
        <w:tc>
          <w:tcPr>
            <w:tcW w:w="5385" w:type="dxa"/>
            <w:gridSpan w:val="2"/>
            <w:shd w:val="clear" w:color="auto" w:fill="auto"/>
          </w:tcPr>
          <w:p w:rsidR="00923AA8" w:rsidRPr="007B5D57" w:rsidRDefault="00BD496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ПОКУПЕЦЬ</w:t>
            </w:r>
          </w:p>
        </w:tc>
      </w:tr>
      <w:tr w:rsidR="00923AA8" w:rsidRPr="007B5D57">
        <w:trPr>
          <w:trHeight w:val="196"/>
        </w:trPr>
        <w:tc>
          <w:tcPr>
            <w:tcW w:w="3852" w:type="dxa"/>
            <w:vMerge w:val="restart"/>
            <w:shd w:val="clear" w:color="auto" w:fill="auto"/>
          </w:tcPr>
          <w:p w:rsidR="00923AA8" w:rsidRPr="007B5D57" w:rsidRDefault="00BD49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ТОВ "</w:t>
            </w:r>
            <w:proofErr w:type="spellStart"/>
            <w:r w:rsidRPr="007B5D57">
              <w:rPr>
                <w:rFonts w:ascii="Times New Roman" w:eastAsia="Times New Roman" w:hAnsi="Times New Roman" w:cs="Times New Roman"/>
                <w:color w:val="000000"/>
                <w:sz w:val="20"/>
                <w:szCs w:val="20"/>
              </w:rPr>
              <w:t>Вітал</w:t>
            </w:r>
            <w:proofErr w:type="spellEnd"/>
            <w:r w:rsidRPr="007B5D57">
              <w:rPr>
                <w:rFonts w:ascii="Times New Roman" w:eastAsia="Times New Roman" w:hAnsi="Times New Roman" w:cs="Times New Roman"/>
                <w:color w:val="000000"/>
                <w:sz w:val="20"/>
                <w:szCs w:val="20"/>
              </w:rPr>
              <w:t xml:space="preserve"> </w:t>
            </w:r>
            <w:proofErr w:type="spellStart"/>
            <w:r w:rsidRPr="007B5D57">
              <w:rPr>
                <w:rFonts w:ascii="Times New Roman" w:eastAsia="Times New Roman" w:hAnsi="Times New Roman" w:cs="Times New Roman"/>
                <w:color w:val="000000"/>
                <w:sz w:val="20"/>
                <w:szCs w:val="20"/>
              </w:rPr>
              <w:t>Групп</w:t>
            </w:r>
            <w:proofErr w:type="spellEnd"/>
            <w:r w:rsidRPr="007B5D57">
              <w:rPr>
                <w:rFonts w:ascii="Times New Roman" w:eastAsia="Times New Roman" w:hAnsi="Times New Roman" w:cs="Times New Roman"/>
                <w:color w:val="000000"/>
                <w:sz w:val="20"/>
                <w:szCs w:val="20"/>
              </w:rPr>
              <w:t xml:space="preserve"> </w:t>
            </w:r>
            <w:proofErr w:type="spellStart"/>
            <w:r w:rsidRPr="007B5D57">
              <w:rPr>
                <w:rFonts w:ascii="Times New Roman" w:eastAsia="Times New Roman" w:hAnsi="Times New Roman" w:cs="Times New Roman"/>
                <w:color w:val="000000"/>
                <w:sz w:val="20"/>
                <w:szCs w:val="20"/>
              </w:rPr>
              <w:t>Девелопмент</w:t>
            </w:r>
            <w:proofErr w:type="spellEnd"/>
            <w:r w:rsidRPr="007B5D57">
              <w:rPr>
                <w:rFonts w:ascii="Times New Roman" w:eastAsia="Times New Roman" w:hAnsi="Times New Roman" w:cs="Times New Roman"/>
                <w:color w:val="000000"/>
                <w:sz w:val="20"/>
                <w:szCs w:val="20"/>
              </w:rPr>
              <w:t>"</w:t>
            </w:r>
          </w:p>
          <w:p w:rsidR="00923AA8" w:rsidRPr="007B5D57" w:rsidRDefault="00923AA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923AA8" w:rsidRPr="007B5D57" w:rsidRDefault="00BD496F">
            <w:pPr>
              <w:spacing w:after="0" w:line="240" w:lineRule="auto"/>
              <w:jc w:val="center"/>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Юридична адреса: 49006, м. Дніпро</w:t>
            </w:r>
          </w:p>
          <w:p w:rsidR="00923AA8" w:rsidRPr="007B5D57" w:rsidRDefault="00BD496F">
            <w:pPr>
              <w:spacing w:after="0" w:line="240" w:lineRule="auto"/>
              <w:jc w:val="center"/>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вул. Ю. Савченка, буд. 11, кв.10.</w:t>
            </w:r>
          </w:p>
          <w:p w:rsidR="00923AA8" w:rsidRPr="007B5D57" w:rsidRDefault="00BD496F">
            <w:pPr>
              <w:spacing w:after="0" w:line="240" w:lineRule="auto"/>
              <w:jc w:val="center"/>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Код ЄДРПОУ 41282717</w:t>
            </w:r>
          </w:p>
          <w:p w:rsidR="00923AA8" w:rsidRPr="007B5D57" w:rsidRDefault="00BD496F">
            <w:pPr>
              <w:spacing w:after="0" w:line="240" w:lineRule="auto"/>
              <w:jc w:val="center"/>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ІПН 412827104653</w:t>
            </w:r>
          </w:p>
          <w:p w:rsidR="00923AA8" w:rsidRPr="007B5D57" w:rsidRDefault="00BD496F">
            <w:pPr>
              <w:spacing w:after="0" w:line="240" w:lineRule="auto"/>
              <w:jc w:val="center"/>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р/р UA323220010000026001001491827 в АТ «Універсал Банк»</w:t>
            </w:r>
          </w:p>
          <w:p w:rsidR="00923AA8" w:rsidRPr="007B5D57" w:rsidRDefault="00BD49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МФО 322001</w:t>
            </w:r>
          </w:p>
        </w:tc>
        <w:tc>
          <w:tcPr>
            <w:tcW w:w="1581" w:type="dxa"/>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r w:rsidRPr="007B5D57">
              <w:rPr>
                <w:rFonts w:ascii="Times New Roman" w:eastAsia="Times New Roman" w:hAnsi="Times New Roman" w:cs="Times New Roman"/>
                <w:color w:val="000000"/>
                <w:sz w:val="16"/>
                <w:szCs w:val="20"/>
              </w:rPr>
              <w:t>Громадянин(ка) України</w:t>
            </w:r>
          </w:p>
        </w:tc>
        <w:tc>
          <w:tcPr>
            <w:tcW w:w="3804" w:type="dxa"/>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r w:rsidRPr="007B5D57">
              <w:rPr>
                <w:rFonts w:ascii="Times New Roman" w:eastAsia="Times New Roman" w:hAnsi="Times New Roman" w:cs="Times New Roman"/>
                <w:color w:val="000000"/>
                <w:sz w:val="16"/>
                <w:szCs w:val="20"/>
              </w:rPr>
              <w:t>П.І.Б.</w:t>
            </w:r>
          </w:p>
        </w:tc>
      </w:tr>
      <w:tr w:rsidR="00923AA8" w:rsidRPr="007B5D57">
        <w:trPr>
          <w:trHeight w:val="225"/>
        </w:trPr>
        <w:tc>
          <w:tcPr>
            <w:tcW w:w="3852" w:type="dxa"/>
            <w:vMerge/>
            <w:shd w:val="clear" w:color="auto" w:fill="auto"/>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81" w:type="dxa"/>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r w:rsidRPr="007B5D57">
              <w:rPr>
                <w:rFonts w:ascii="Times New Roman" w:eastAsia="Times New Roman" w:hAnsi="Times New Roman" w:cs="Times New Roman"/>
                <w:color w:val="000000"/>
                <w:sz w:val="16"/>
                <w:szCs w:val="20"/>
              </w:rPr>
              <w:t>Дата народження</w:t>
            </w:r>
          </w:p>
        </w:tc>
        <w:tc>
          <w:tcPr>
            <w:tcW w:w="3804" w:type="dxa"/>
            <w:shd w:val="clear" w:color="auto" w:fill="auto"/>
          </w:tcPr>
          <w:p w:rsidR="00923AA8" w:rsidRPr="007B5D57" w:rsidRDefault="00923AA8">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p>
        </w:tc>
      </w:tr>
      <w:tr w:rsidR="00923AA8" w:rsidRPr="007B5D57">
        <w:trPr>
          <w:trHeight w:val="193"/>
        </w:trPr>
        <w:tc>
          <w:tcPr>
            <w:tcW w:w="3852" w:type="dxa"/>
            <w:vMerge/>
            <w:shd w:val="clear" w:color="auto" w:fill="auto"/>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81" w:type="dxa"/>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r w:rsidRPr="007B5D57">
              <w:rPr>
                <w:rFonts w:ascii="Times New Roman" w:eastAsia="Times New Roman" w:hAnsi="Times New Roman" w:cs="Times New Roman"/>
                <w:color w:val="000000"/>
                <w:sz w:val="16"/>
                <w:szCs w:val="20"/>
              </w:rPr>
              <w:t>Місце народження</w:t>
            </w:r>
          </w:p>
        </w:tc>
        <w:tc>
          <w:tcPr>
            <w:tcW w:w="3804" w:type="dxa"/>
            <w:shd w:val="clear" w:color="auto" w:fill="auto"/>
          </w:tcPr>
          <w:p w:rsidR="00923AA8" w:rsidRPr="007B5D57" w:rsidRDefault="00923AA8">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p>
        </w:tc>
      </w:tr>
      <w:tr w:rsidR="00923AA8" w:rsidRPr="007B5D57">
        <w:trPr>
          <w:trHeight w:val="204"/>
        </w:trPr>
        <w:tc>
          <w:tcPr>
            <w:tcW w:w="3852" w:type="dxa"/>
            <w:vMerge/>
            <w:shd w:val="clear" w:color="auto" w:fill="auto"/>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81" w:type="dxa"/>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r w:rsidRPr="007B5D57">
              <w:rPr>
                <w:rFonts w:ascii="Times New Roman" w:eastAsia="Times New Roman" w:hAnsi="Times New Roman" w:cs="Times New Roman"/>
                <w:color w:val="000000"/>
                <w:sz w:val="16"/>
                <w:szCs w:val="20"/>
              </w:rPr>
              <w:t>Зареєстроване місце проживання</w:t>
            </w:r>
          </w:p>
        </w:tc>
        <w:tc>
          <w:tcPr>
            <w:tcW w:w="3804" w:type="dxa"/>
            <w:shd w:val="clear" w:color="auto" w:fill="auto"/>
          </w:tcPr>
          <w:p w:rsidR="00923AA8" w:rsidRPr="007B5D57" w:rsidRDefault="00923AA8">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p>
        </w:tc>
      </w:tr>
      <w:tr w:rsidR="00923AA8" w:rsidRPr="007B5D57">
        <w:trPr>
          <w:trHeight w:val="236"/>
        </w:trPr>
        <w:tc>
          <w:tcPr>
            <w:tcW w:w="3852" w:type="dxa"/>
            <w:vMerge/>
            <w:shd w:val="clear" w:color="auto" w:fill="auto"/>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81" w:type="dxa"/>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r w:rsidRPr="007B5D57">
              <w:rPr>
                <w:rFonts w:ascii="Times New Roman" w:eastAsia="Times New Roman" w:hAnsi="Times New Roman" w:cs="Times New Roman"/>
                <w:color w:val="000000"/>
                <w:sz w:val="16"/>
                <w:szCs w:val="20"/>
              </w:rPr>
              <w:t>Фактичне місце проживання</w:t>
            </w:r>
          </w:p>
        </w:tc>
        <w:tc>
          <w:tcPr>
            <w:tcW w:w="3804" w:type="dxa"/>
            <w:shd w:val="clear" w:color="auto" w:fill="auto"/>
          </w:tcPr>
          <w:p w:rsidR="00923AA8" w:rsidRPr="007B5D57" w:rsidRDefault="00923AA8">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p>
        </w:tc>
      </w:tr>
      <w:tr w:rsidR="00923AA8" w:rsidRPr="007B5D57">
        <w:trPr>
          <w:trHeight w:val="204"/>
        </w:trPr>
        <w:tc>
          <w:tcPr>
            <w:tcW w:w="3852" w:type="dxa"/>
            <w:vMerge/>
            <w:shd w:val="clear" w:color="auto" w:fill="auto"/>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81" w:type="dxa"/>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r w:rsidRPr="007B5D57">
              <w:rPr>
                <w:rFonts w:ascii="Times New Roman" w:eastAsia="Times New Roman" w:hAnsi="Times New Roman" w:cs="Times New Roman"/>
                <w:color w:val="000000"/>
                <w:sz w:val="16"/>
                <w:szCs w:val="20"/>
              </w:rPr>
              <w:t>Серія та номер паспорта</w:t>
            </w:r>
          </w:p>
        </w:tc>
        <w:tc>
          <w:tcPr>
            <w:tcW w:w="3804" w:type="dxa"/>
            <w:shd w:val="clear" w:color="auto" w:fill="auto"/>
          </w:tcPr>
          <w:p w:rsidR="00923AA8" w:rsidRPr="007B5D57" w:rsidRDefault="00923AA8">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p>
        </w:tc>
      </w:tr>
      <w:tr w:rsidR="00923AA8" w:rsidRPr="007B5D57">
        <w:trPr>
          <w:trHeight w:val="236"/>
        </w:trPr>
        <w:tc>
          <w:tcPr>
            <w:tcW w:w="3852" w:type="dxa"/>
            <w:vMerge/>
            <w:shd w:val="clear" w:color="auto" w:fill="auto"/>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81" w:type="dxa"/>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r w:rsidRPr="007B5D57">
              <w:rPr>
                <w:rFonts w:ascii="Times New Roman" w:eastAsia="Times New Roman" w:hAnsi="Times New Roman" w:cs="Times New Roman"/>
                <w:color w:val="000000"/>
                <w:sz w:val="16"/>
                <w:szCs w:val="20"/>
              </w:rPr>
              <w:t>Ким і коли виданий</w:t>
            </w:r>
          </w:p>
        </w:tc>
        <w:tc>
          <w:tcPr>
            <w:tcW w:w="3804" w:type="dxa"/>
            <w:shd w:val="clear" w:color="auto" w:fill="auto"/>
          </w:tcPr>
          <w:p w:rsidR="00923AA8" w:rsidRPr="007B5D57" w:rsidRDefault="00923AA8">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p>
        </w:tc>
      </w:tr>
      <w:tr w:rsidR="00923AA8" w:rsidRPr="007B5D57">
        <w:trPr>
          <w:trHeight w:val="269"/>
        </w:trPr>
        <w:tc>
          <w:tcPr>
            <w:tcW w:w="3852" w:type="dxa"/>
            <w:vMerge/>
            <w:shd w:val="clear" w:color="auto" w:fill="auto"/>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81" w:type="dxa"/>
            <w:shd w:val="clear" w:color="auto" w:fill="auto"/>
          </w:tcPr>
          <w:p w:rsidR="00923AA8" w:rsidRPr="007B5D57" w:rsidRDefault="00BD496F">
            <w:pPr>
              <w:spacing w:after="0" w:line="240" w:lineRule="auto"/>
              <w:jc w:val="both"/>
              <w:rPr>
                <w:rFonts w:ascii="Times New Roman" w:eastAsia="Times New Roman" w:hAnsi="Times New Roman" w:cs="Times New Roman"/>
                <w:b/>
                <w:sz w:val="16"/>
                <w:szCs w:val="20"/>
              </w:rPr>
            </w:pPr>
            <w:r w:rsidRPr="007B5D57">
              <w:rPr>
                <w:rFonts w:ascii="Times New Roman" w:eastAsia="Times New Roman" w:hAnsi="Times New Roman" w:cs="Times New Roman"/>
                <w:sz w:val="16"/>
                <w:szCs w:val="20"/>
              </w:rPr>
              <w:t>ІПН</w:t>
            </w:r>
          </w:p>
        </w:tc>
        <w:tc>
          <w:tcPr>
            <w:tcW w:w="3804" w:type="dxa"/>
            <w:shd w:val="clear" w:color="auto" w:fill="auto"/>
          </w:tcPr>
          <w:p w:rsidR="00923AA8" w:rsidRPr="007B5D57" w:rsidRDefault="00923AA8">
            <w:pPr>
              <w:pBdr>
                <w:top w:val="nil"/>
                <w:left w:val="nil"/>
                <w:bottom w:val="nil"/>
                <w:right w:val="nil"/>
                <w:between w:val="nil"/>
              </w:pBdr>
              <w:spacing w:after="0" w:line="240" w:lineRule="auto"/>
              <w:rPr>
                <w:rFonts w:ascii="Times New Roman" w:eastAsia="Times New Roman" w:hAnsi="Times New Roman" w:cs="Times New Roman"/>
                <w:b/>
                <w:color w:val="000000"/>
                <w:sz w:val="16"/>
                <w:szCs w:val="20"/>
              </w:rPr>
            </w:pPr>
          </w:p>
        </w:tc>
      </w:tr>
      <w:tr w:rsidR="00923AA8" w:rsidRPr="007B5D57">
        <w:tc>
          <w:tcPr>
            <w:tcW w:w="3852" w:type="dxa"/>
            <w:shd w:val="clear" w:color="auto" w:fill="auto"/>
          </w:tcPr>
          <w:p w:rsidR="00923AA8" w:rsidRPr="007B5D57" w:rsidRDefault="00BD496F">
            <w:pPr>
              <w:spacing w:after="0" w:line="240" w:lineRule="auto"/>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Директор ________________ В. П. Сніжко</w:t>
            </w:r>
          </w:p>
          <w:p w:rsidR="00923AA8" w:rsidRPr="007B5D57" w:rsidRDefault="00BD496F">
            <w:pPr>
              <w:spacing w:after="0" w:line="240" w:lineRule="auto"/>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М.П.</w:t>
            </w:r>
          </w:p>
        </w:tc>
        <w:tc>
          <w:tcPr>
            <w:tcW w:w="5385" w:type="dxa"/>
            <w:gridSpan w:val="2"/>
            <w:shd w:val="clear" w:color="auto" w:fill="auto"/>
          </w:tcPr>
          <w:p w:rsidR="00923AA8" w:rsidRPr="007B5D57" w:rsidRDefault="00BD496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_________________________ /____________________/</w:t>
            </w:r>
          </w:p>
        </w:tc>
      </w:tr>
    </w:tbl>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Pr="007B5D57" w:rsidRDefault="00923AA8">
      <w:pPr>
        <w:spacing w:after="0" w:line="240" w:lineRule="auto"/>
        <w:jc w:val="both"/>
        <w:rPr>
          <w:rFonts w:ascii="Times New Roman" w:eastAsia="Times New Roman" w:hAnsi="Times New Roman" w:cs="Times New Roman"/>
          <w:sz w:val="20"/>
          <w:szCs w:val="20"/>
        </w:rPr>
      </w:pPr>
    </w:p>
    <w:p w:rsidR="004F0AF8" w:rsidRPr="007B5D57" w:rsidRDefault="004F0AF8">
      <w:pPr>
        <w:spacing w:after="0" w:line="240" w:lineRule="auto"/>
        <w:jc w:val="both"/>
        <w:rPr>
          <w:rFonts w:ascii="Times New Roman" w:eastAsia="Times New Roman" w:hAnsi="Times New Roman" w:cs="Times New Roman"/>
          <w:sz w:val="20"/>
          <w:szCs w:val="20"/>
        </w:rPr>
      </w:pPr>
    </w:p>
    <w:p w:rsidR="00923AA8" w:rsidRPr="007B5D57" w:rsidRDefault="00923AA8">
      <w:pPr>
        <w:spacing w:after="0" w:line="240" w:lineRule="auto"/>
        <w:jc w:val="both"/>
        <w:rPr>
          <w:rFonts w:ascii="Times New Roman" w:eastAsia="Times New Roman" w:hAnsi="Times New Roman" w:cs="Times New Roman"/>
          <w:sz w:val="20"/>
          <w:szCs w:val="20"/>
        </w:rPr>
      </w:pPr>
    </w:p>
    <w:p w:rsidR="00923AA8" w:rsidRDefault="00923AA8">
      <w:pPr>
        <w:spacing w:after="0" w:line="240" w:lineRule="auto"/>
        <w:jc w:val="both"/>
        <w:rPr>
          <w:rFonts w:ascii="Times New Roman" w:eastAsia="Times New Roman" w:hAnsi="Times New Roman" w:cs="Times New Roman"/>
          <w:sz w:val="20"/>
          <w:szCs w:val="20"/>
        </w:rPr>
      </w:pPr>
    </w:p>
    <w:p w:rsidR="00EF4DFA" w:rsidRDefault="00EF4DFA">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BF5BC7" w:rsidRDefault="00BF5BC7">
      <w:pPr>
        <w:spacing w:after="0" w:line="240" w:lineRule="auto"/>
        <w:jc w:val="both"/>
        <w:rPr>
          <w:rFonts w:ascii="Times New Roman" w:eastAsia="Times New Roman" w:hAnsi="Times New Roman" w:cs="Times New Roman"/>
          <w:sz w:val="20"/>
          <w:szCs w:val="20"/>
        </w:rPr>
      </w:pPr>
    </w:p>
    <w:p w:rsidR="00EF4DFA" w:rsidRDefault="00EF4DFA">
      <w:pPr>
        <w:spacing w:after="0" w:line="240" w:lineRule="auto"/>
        <w:jc w:val="both"/>
        <w:rPr>
          <w:rFonts w:ascii="Times New Roman" w:eastAsia="Times New Roman" w:hAnsi="Times New Roman" w:cs="Times New Roman"/>
          <w:sz w:val="20"/>
          <w:szCs w:val="20"/>
        </w:rPr>
      </w:pPr>
    </w:p>
    <w:p w:rsidR="00EF4DFA" w:rsidRPr="007B5D57" w:rsidRDefault="00EF4DFA">
      <w:pPr>
        <w:spacing w:after="0" w:line="240" w:lineRule="auto"/>
        <w:jc w:val="both"/>
        <w:rPr>
          <w:rFonts w:ascii="Times New Roman" w:eastAsia="Times New Roman" w:hAnsi="Times New Roman" w:cs="Times New Roman"/>
          <w:sz w:val="20"/>
          <w:szCs w:val="20"/>
        </w:rPr>
      </w:pPr>
    </w:p>
    <w:p w:rsidR="00923AA8" w:rsidRPr="007B5D57" w:rsidRDefault="00923AA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3AA8" w:rsidRPr="007B5D57" w:rsidRDefault="00923AA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23AA8" w:rsidRPr="007B5D57" w:rsidRDefault="00923AA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Style w:val="a9"/>
        <w:tblW w:w="9789"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64"/>
        <w:gridCol w:w="7"/>
        <w:gridCol w:w="1797"/>
        <w:gridCol w:w="1790"/>
        <w:gridCol w:w="4731"/>
      </w:tblGrid>
      <w:tr w:rsidR="007B5D57" w:rsidRPr="007B5D57" w:rsidTr="005D1109">
        <w:trPr>
          <w:trHeight w:val="410"/>
        </w:trPr>
        <w:tc>
          <w:tcPr>
            <w:tcW w:w="9789" w:type="dxa"/>
            <w:gridSpan w:val="5"/>
            <w:tcBorders>
              <w:right w:val="single" w:sz="6" w:space="0" w:color="000000"/>
            </w:tcBorders>
          </w:tcPr>
          <w:p w:rsidR="007B5D57" w:rsidRPr="007B5D57" w:rsidRDefault="007B5D57" w:rsidP="007B5D57">
            <w:pPr>
              <w:widowControl w:val="0"/>
              <w:pBdr>
                <w:top w:val="nil"/>
                <w:left w:val="nil"/>
                <w:bottom w:val="nil"/>
                <w:right w:val="nil"/>
                <w:between w:val="nil"/>
              </w:pBdr>
              <w:spacing w:after="0" w:line="240" w:lineRule="auto"/>
              <w:ind w:left="3829" w:right="20" w:hanging="3765"/>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lastRenderedPageBreak/>
              <w:t>Додаток №1 до Договору Купівлі-Продажу Майнових Прав на Квартиру №____</w:t>
            </w:r>
            <w:r w:rsidR="004441EA">
              <w:rPr>
                <w:rFonts w:ascii="Times New Roman" w:eastAsia="Times New Roman" w:hAnsi="Times New Roman" w:cs="Times New Roman"/>
                <w:color w:val="000000"/>
                <w:sz w:val="20"/>
                <w:szCs w:val="20"/>
              </w:rPr>
              <w:t>________ від «___» ________ 2021</w:t>
            </w:r>
            <w:r w:rsidRPr="007B5D57">
              <w:rPr>
                <w:rFonts w:ascii="Times New Roman" w:eastAsia="Times New Roman" w:hAnsi="Times New Roman" w:cs="Times New Roman"/>
                <w:color w:val="000000"/>
                <w:sz w:val="20"/>
                <w:szCs w:val="20"/>
              </w:rPr>
              <w:t xml:space="preserve"> року</w:t>
            </w:r>
          </w:p>
        </w:tc>
      </w:tr>
      <w:tr w:rsidR="007B5D57" w:rsidRPr="007B5D57" w:rsidTr="007B5D57">
        <w:trPr>
          <w:trHeight w:val="294"/>
        </w:trPr>
        <w:tc>
          <w:tcPr>
            <w:tcW w:w="9789" w:type="dxa"/>
            <w:gridSpan w:val="5"/>
            <w:tcBorders>
              <w:right w:val="single" w:sz="12"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ind w:left="331" w:right="167"/>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Зразок Акту Приймання-передачі оплаченої покупцем квартири (</w:t>
            </w:r>
            <w:proofErr w:type="spellStart"/>
            <w:r w:rsidRPr="007B5D57">
              <w:rPr>
                <w:rFonts w:ascii="Times New Roman" w:eastAsia="Times New Roman" w:hAnsi="Times New Roman" w:cs="Times New Roman"/>
                <w:b/>
                <w:color w:val="000000"/>
                <w:sz w:val="20"/>
                <w:szCs w:val="20"/>
              </w:rPr>
              <w:t>совокупності</w:t>
            </w:r>
            <w:proofErr w:type="spellEnd"/>
            <w:r w:rsidRPr="007B5D57">
              <w:rPr>
                <w:rFonts w:ascii="Times New Roman" w:eastAsia="Times New Roman" w:hAnsi="Times New Roman" w:cs="Times New Roman"/>
                <w:b/>
                <w:color w:val="000000"/>
                <w:sz w:val="20"/>
                <w:szCs w:val="20"/>
              </w:rPr>
              <w:t xml:space="preserve"> майнових прав)</w:t>
            </w:r>
          </w:p>
        </w:tc>
      </w:tr>
      <w:tr w:rsidR="007B5D57" w:rsidRPr="007B5D57" w:rsidTr="007B5D57">
        <w:trPr>
          <w:trHeight w:val="654"/>
        </w:trPr>
        <w:tc>
          <w:tcPr>
            <w:tcW w:w="9789" w:type="dxa"/>
            <w:gridSpan w:val="5"/>
            <w:tcBorders>
              <w:right w:val="single" w:sz="12" w:space="0" w:color="000000"/>
            </w:tcBorders>
            <w:shd w:val="clear" w:color="auto" w:fill="D9D9D9" w:themeFill="background1" w:themeFillShade="D9"/>
          </w:tcPr>
          <w:p w:rsidR="007B5D57" w:rsidRPr="007B5D57" w:rsidRDefault="007B5D57" w:rsidP="007B5D57">
            <w:pPr>
              <w:spacing w:after="0" w:line="240" w:lineRule="auto"/>
              <w:jc w:val="center"/>
              <w:rPr>
                <w:rFonts w:ascii="Times New Roman" w:eastAsia="Times New Roman" w:hAnsi="Times New Roman" w:cs="Times New Roman"/>
                <w:sz w:val="20"/>
                <w:szCs w:val="20"/>
              </w:rPr>
            </w:pPr>
            <w:r w:rsidRPr="007B5D57">
              <w:rPr>
                <w:rFonts w:ascii="Times New Roman" w:eastAsia="Times New Roman" w:hAnsi="Times New Roman" w:cs="Times New Roman"/>
                <w:b/>
                <w:color w:val="000000"/>
                <w:sz w:val="20"/>
                <w:szCs w:val="20"/>
              </w:rPr>
              <w:t>Акт</w:t>
            </w:r>
          </w:p>
          <w:p w:rsidR="007B5D57" w:rsidRPr="007B5D57" w:rsidRDefault="007B5D57" w:rsidP="007B5D57">
            <w:pPr>
              <w:widowControl w:val="0"/>
              <w:pBdr>
                <w:top w:val="nil"/>
                <w:left w:val="nil"/>
                <w:bottom w:val="nil"/>
                <w:right w:val="nil"/>
                <w:between w:val="nil"/>
              </w:pBdr>
              <w:tabs>
                <w:tab w:val="left" w:pos="6387"/>
                <w:tab w:val="left" w:pos="8508"/>
              </w:tabs>
              <w:spacing w:after="0" w:line="240" w:lineRule="auto"/>
              <w:ind w:left="856" w:right="167" w:hanging="687"/>
              <w:rPr>
                <w:rFonts w:ascii="Times New Roman" w:eastAsia="Times New Roman" w:hAnsi="Times New Roman" w:cs="Times New Roman"/>
                <w:sz w:val="20"/>
                <w:szCs w:val="20"/>
              </w:rPr>
            </w:pPr>
            <w:r w:rsidRPr="007B5D57">
              <w:rPr>
                <w:rFonts w:ascii="Times New Roman" w:eastAsia="Times New Roman" w:hAnsi="Times New Roman" w:cs="Times New Roman"/>
                <w:b/>
                <w:color w:val="000000"/>
                <w:sz w:val="20"/>
                <w:szCs w:val="20"/>
              </w:rPr>
              <w:t>Приймання-передачі оплаченої покупцем квартири (</w:t>
            </w:r>
            <w:proofErr w:type="spellStart"/>
            <w:r w:rsidRPr="007B5D57">
              <w:rPr>
                <w:rFonts w:ascii="Times New Roman" w:eastAsia="Times New Roman" w:hAnsi="Times New Roman" w:cs="Times New Roman"/>
                <w:b/>
                <w:color w:val="000000"/>
                <w:sz w:val="20"/>
                <w:szCs w:val="20"/>
              </w:rPr>
              <w:t>совокупності</w:t>
            </w:r>
            <w:proofErr w:type="spellEnd"/>
            <w:r w:rsidRPr="007B5D57">
              <w:rPr>
                <w:rFonts w:ascii="Times New Roman" w:eastAsia="Times New Roman" w:hAnsi="Times New Roman" w:cs="Times New Roman"/>
                <w:b/>
                <w:color w:val="000000"/>
                <w:sz w:val="20"/>
                <w:szCs w:val="20"/>
              </w:rPr>
              <w:t xml:space="preserve"> майнових прав) </w:t>
            </w:r>
            <w:r w:rsidRPr="007B5D57">
              <w:rPr>
                <w:rFonts w:ascii="Times New Roman" w:eastAsia="Times New Roman" w:hAnsi="Times New Roman" w:cs="Times New Roman"/>
                <w:color w:val="000000"/>
                <w:sz w:val="20"/>
                <w:szCs w:val="20"/>
              </w:rPr>
              <w:t>згідно Договору Купівлі-Продажу Майнових Прав  на Квартиру №</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від</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року</w:t>
            </w:r>
          </w:p>
        </w:tc>
      </w:tr>
      <w:tr w:rsidR="007B5D57" w:rsidRPr="007B5D57" w:rsidTr="00C4523D">
        <w:trPr>
          <w:trHeight w:val="336"/>
        </w:trPr>
        <w:tc>
          <w:tcPr>
            <w:tcW w:w="9789" w:type="dxa"/>
            <w:gridSpan w:val="5"/>
            <w:tcBorders>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16"/>
              <w:rPr>
                <w:rFonts w:ascii="Times New Roman" w:eastAsia="Century Gothic" w:hAnsi="Times New Roman" w:cs="Times New Roman"/>
                <w:b/>
                <w:color w:val="000000"/>
                <w:sz w:val="20"/>
                <w:szCs w:val="20"/>
              </w:rPr>
            </w:pPr>
            <w:r w:rsidRPr="007B5D57">
              <w:rPr>
                <w:rFonts w:ascii="Times New Roman" w:eastAsia="Century Gothic" w:hAnsi="Times New Roman" w:cs="Times New Roman"/>
                <w:b/>
                <w:color w:val="000000"/>
                <w:sz w:val="20"/>
                <w:szCs w:val="20"/>
              </w:rPr>
              <w:t>місто Дніпро</w:t>
            </w:r>
            <w:r>
              <w:rPr>
                <w:rFonts w:ascii="Times New Roman" w:eastAsia="Century Gothic" w:hAnsi="Times New Roman" w:cs="Times New Roman"/>
                <w:b/>
                <w:color w:val="000000"/>
                <w:sz w:val="20"/>
                <w:szCs w:val="20"/>
              </w:rPr>
              <w:t xml:space="preserve">                                                                                                                                     </w:t>
            </w:r>
            <w:r w:rsidRPr="007B5D57">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u w:val="single"/>
              </w:rPr>
              <w:t xml:space="preserve"> _____ </w:t>
            </w:r>
            <w:r>
              <w:rPr>
                <w:rFonts w:ascii="Times New Roman" w:eastAsia="Times New Roman" w:hAnsi="Times New Roman" w:cs="Times New Roman"/>
                <w:b/>
                <w:color w:val="000000"/>
                <w:sz w:val="20"/>
                <w:szCs w:val="20"/>
              </w:rPr>
              <w:t xml:space="preserve">20   </w:t>
            </w:r>
            <w:r w:rsidRPr="007B5D57">
              <w:rPr>
                <w:rFonts w:ascii="Times New Roman" w:eastAsia="Times New Roman" w:hAnsi="Times New Roman" w:cs="Times New Roman"/>
                <w:b/>
                <w:color w:val="000000"/>
                <w:sz w:val="20"/>
                <w:szCs w:val="20"/>
              </w:rPr>
              <w:t>року</w:t>
            </w:r>
          </w:p>
        </w:tc>
      </w:tr>
      <w:tr w:rsidR="007B5D57" w:rsidRPr="007B5D57" w:rsidTr="005D1109">
        <w:trPr>
          <w:trHeight w:val="907"/>
        </w:trPr>
        <w:tc>
          <w:tcPr>
            <w:tcW w:w="9789" w:type="dxa"/>
            <w:gridSpan w:val="5"/>
            <w:tcBorders>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16" w:right="11"/>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Товариство з обмеженою відповідальністю "</w:t>
            </w:r>
            <w:proofErr w:type="spellStart"/>
            <w:r w:rsidRPr="007B5D57">
              <w:rPr>
                <w:rFonts w:ascii="Times New Roman" w:eastAsia="Times New Roman" w:hAnsi="Times New Roman" w:cs="Times New Roman"/>
                <w:color w:val="000000"/>
                <w:sz w:val="20"/>
                <w:szCs w:val="20"/>
              </w:rPr>
              <w:t>Вітал</w:t>
            </w:r>
            <w:proofErr w:type="spellEnd"/>
            <w:r w:rsidRPr="007B5D57">
              <w:rPr>
                <w:rFonts w:ascii="Times New Roman" w:eastAsia="Times New Roman" w:hAnsi="Times New Roman" w:cs="Times New Roman"/>
                <w:color w:val="000000"/>
                <w:sz w:val="20"/>
                <w:szCs w:val="20"/>
              </w:rPr>
              <w:t xml:space="preserve"> </w:t>
            </w:r>
            <w:proofErr w:type="spellStart"/>
            <w:r w:rsidRPr="007B5D57">
              <w:rPr>
                <w:rFonts w:ascii="Times New Roman" w:eastAsia="Times New Roman" w:hAnsi="Times New Roman" w:cs="Times New Roman"/>
                <w:color w:val="000000"/>
                <w:sz w:val="20"/>
                <w:szCs w:val="20"/>
              </w:rPr>
              <w:t>Групп</w:t>
            </w:r>
            <w:proofErr w:type="spellEnd"/>
            <w:r w:rsidRPr="007B5D57">
              <w:rPr>
                <w:rFonts w:ascii="Times New Roman" w:eastAsia="Times New Roman" w:hAnsi="Times New Roman" w:cs="Times New Roman"/>
                <w:color w:val="000000"/>
                <w:sz w:val="20"/>
                <w:szCs w:val="20"/>
              </w:rPr>
              <w:t xml:space="preserve"> </w:t>
            </w:r>
            <w:proofErr w:type="spellStart"/>
            <w:r w:rsidRPr="007B5D57">
              <w:rPr>
                <w:rFonts w:ascii="Times New Roman" w:eastAsia="Times New Roman" w:hAnsi="Times New Roman" w:cs="Times New Roman"/>
                <w:color w:val="000000"/>
                <w:sz w:val="20"/>
                <w:szCs w:val="20"/>
              </w:rPr>
              <w:t>Девелопмент</w:t>
            </w:r>
            <w:proofErr w:type="spellEnd"/>
            <w:r w:rsidRPr="007B5D57">
              <w:rPr>
                <w:rFonts w:ascii="Times New Roman" w:eastAsia="Times New Roman" w:hAnsi="Times New Roman" w:cs="Times New Roman"/>
                <w:color w:val="000000"/>
                <w:sz w:val="20"/>
                <w:szCs w:val="20"/>
              </w:rPr>
              <w:t>", яке належним чином зареєстроване, діє відповідно до законодавства України, ідентифікаційний код 41282717, місцезнаходження: місто Дніпро, вулиця Юрія Савченка, будинок 11, квартира 10, в особі директора Сніжко Віталія Петровича, що діє на підставі Статуту, та</w:t>
            </w:r>
          </w:p>
        </w:tc>
      </w:tr>
      <w:tr w:rsidR="007B5D57" w:rsidRPr="007B5D57" w:rsidTr="00E56E4E">
        <w:trPr>
          <w:trHeight w:val="1436"/>
        </w:trPr>
        <w:tc>
          <w:tcPr>
            <w:tcW w:w="9789" w:type="dxa"/>
            <w:gridSpan w:val="5"/>
            <w:tcBorders>
              <w:right w:val="single" w:sz="12" w:space="0" w:color="000000"/>
            </w:tcBorders>
          </w:tcPr>
          <w:p w:rsidR="007B5D57" w:rsidRPr="007B5D57" w:rsidRDefault="007B5D57" w:rsidP="007B5D57">
            <w:pPr>
              <w:widowControl w:val="0"/>
              <w:pBdr>
                <w:top w:val="nil"/>
                <w:left w:val="nil"/>
                <w:bottom w:val="nil"/>
                <w:right w:val="nil"/>
                <w:between w:val="nil"/>
              </w:pBd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Громадянин України</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b/>
                <w:color w:val="000000"/>
                <w:sz w:val="20"/>
                <w:szCs w:val="20"/>
              </w:rPr>
              <w:t>(надалі – "Покупець")</w:t>
            </w:r>
            <w:r w:rsidRPr="007B5D57">
              <w:rPr>
                <w:rFonts w:ascii="Times New Roman" w:eastAsia="Times New Roman" w:hAnsi="Times New Roman" w:cs="Times New Roman"/>
                <w:color w:val="000000"/>
                <w:sz w:val="20"/>
                <w:szCs w:val="20"/>
              </w:rPr>
              <w:t>, який народився</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р. у</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 зареєстрований та проживає</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 має паспорт</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 виданий</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 присвоєний ідентифікаційний номер платника податків</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 з  іншої  сторони, а  разом  за  текстом  Сторони, уклали цей Акт приймання-передачі оплаченої Покупцем Квартири (</w:t>
            </w:r>
            <w:proofErr w:type="spellStart"/>
            <w:r w:rsidRPr="007B5D57">
              <w:rPr>
                <w:rFonts w:ascii="Times New Roman" w:eastAsia="Times New Roman" w:hAnsi="Times New Roman" w:cs="Times New Roman"/>
                <w:color w:val="000000"/>
                <w:sz w:val="20"/>
                <w:szCs w:val="20"/>
              </w:rPr>
              <w:t>совокупності</w:t>
            </w:r>
            <w:proofErr w:type="spellEnd"/>
            <w:r w:rsidRPr="007B5D57">
              <w:rPr>
                <w:rFonts w:ascii="Times New Roman" w:eastAsia="Times New Roman" w:hAnsi="Times New Roman" w:cs="Times New Roman"/>
                <w:color w:val="000000"/>
                <w:sz w:val="20"/>
                <w:szCs w:val="20"/>
              </w:rPr>
              <w:t xml:space="preserve"> майнових прав) згідно Договору Купівлі-Продажу Майнових Прав на Квартиру №</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(надалі – «Акт») про таке:</w:t>
            </w:r>
          </w:p>
        </w:tc>
      </w:tr>
      <w:tr w:rsidR="007B5D57" w:rsidRPr="007B5D57" w:rsidTr="005D1109">
        <w:trPr>
          <w:trHeight w:val="715"/>
        </w:trPr>
        <w:tc>
          <w:tcPr>
            <w:tcW w:w="1471" w:type="dxa"/>
            <w:gridSpan w:val="2"/>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B5D57" w:rsidRPr="007B5D57" w:rsidRDefault="007B5D57" w:rsidP="007B5D57">
            <w:pPr>
              <w:widowControl w:val="0"/>
              <w:pBdr>
                <w:top w:val="nil"/>
                <w:left w:val="nil"/>
                <w:bottom w:val="nil"/>
                <w:right w:val="nil"/>
                <w:between w:val="nil"/>
              </w:pBdr>
              <w:spacing w:after="0" w:line="240" w:lineRule="auto"/>
              <w:ind w:left="366" w:right="377"/>
              <w:jc w:val="center"/>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1.</w:t>
            </w:r>
          </w:p>
        </w:tc>
        <w:tc>
          <w:tcPr>
            <w:tcW w:w="8318" w:type="dxa"/>
            <w:gridSpan w:val="3"/>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tabs>
                <w:tab w:val="left" w:pos="8904"/>
              </w:tabs>
              <w:spacing w:after="0" w:line="240" w:lineRule="auto"/>
              <w:ind w:left="33" w:right="-27"/>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Продавець на підставі Договору Купівлі-Продажу Майнових Прав на Квартиру №</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 xml:space="preserve"> </w:t>
            </w:r>
            <w:r w:rsidRPr="007B5D57">
              <w:rPr>
                <w:rFonts w:ascii="Times New Roman" w:eastAsia="Times New Roman" w:hAnsi="Times New Roman" w:cs="Times New Roman"/>
                <w:b/>
                <w:color w:val="000000"/>
                <w:sz w:val="20"/>
                <w:szCs w:val="20"/>
              </w:rPr>
              <w:t>(надалі – «Договір») передав, а Покупець отримав наступний Об'єкт:</w:t>
            </w:r>
          </w:p>
        </w:tc>
      </w:tr>
      <w:tr w:rsidR="007B5D57" w:rsidRPr="007B5D57" w:rsidTr="005D1109">
        <w:trPr>
          <w:trHeight w:val="638"/>
        </w:trPr>
        <w:tc>
          <w:tcPr>
            <w:tcW w:w="1471" w:type="dxa"/>
            <w:gridSpan w:val="2"/>
            <w:vMerge w:val="restart"/>
            <w:tcBorders>
              <w:right w:val="single" w:sz="4" w:space="0" w:color="000000"/>
            </w:tcBorders>
            <w:shd w:val="clear" w:color="auto" w:fill="D9D9D9" w:themeFill="background1" w:themeFillShade="D9"/>
          </w:tcPr>
          <w:p w:rsidR="007B5D57" w:rsidRPr="007B5D57" w:rsidRDefault="007B5D57" w:rsidP="005D11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7B5D57" w:rsidRPr="007B5D57" w:rsidRDefault="007B5D57" w:rsidP="005D11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7B5D57" w:rsidRPr="007B5D57" w:rsidRDefault="007B5D57" w:rsidP="005D11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7B5D57" w:rsidRPr="007B5D57" w:rsidRDefault="007B5D57" w:rsidP="005D1109">
            <w:pPr>
              <w:widowControl w:val="0"/>
              <w:pBdr>
                <w:top w:val="nil"/>
                <w:left w:val="nil"/>
                <w:bottom w:val="nil"/>
                <w:right w:val="nil"/>
                <w:between w:val="nil"/>
              </w:pBdr>
              <w:spacing w:after="0" w:line="240" w:lineRule="auto"/>
              <w:ind w:left="309"/>
              <w:jc w:val="center"/>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1.1.</w:t>
            </w:r>
          </w:p>
        </w:tc>
        <w:tc>
          <w:tcPr>
            <w:tcW w:w="179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B5D57" w:rsidRPr="007B5D57" w:rsidRDefault="007B5D57" w:rsidP="007B5D57">
            <w:pPr>
              <w:widowControl w:val="0"/>
              <w:pBdr>
                <w:top w:val="nil"/>
                <w:left w:val="nil"/>
                <w:bottom w:val="nil"/>
                <w:right w:val="nil"/>
                <w:between w:val="nil"/>
              </w:pBdr>
              <w:spacing w:after="0" w:line="240" w:lineRule="auto"/>
              <w:ind w:left="189"/>
              <w:rPr>
                <w:rFonts w:ascii="Times New Roman" w:eastAsia="Century Gothic" w:hAnsi="Times New Roman" w:cs="Times New Roman"/>
                <w:b/>
                <w:color w:val="000000"/>
                <w:sz w:val="20"/>
                <w:szCs w:val="20"/>
              </w:rPr>
            </w:pPr>
            <w:r w:rsidRPr="007B5D57">
              <w:rPr>
                <w:rFonts w:ascii="Times New Roman" w:eastAsia="Century Gothic" w:hAnsi="Times New Roman" w:cs="Times New Roman"/>
                <w:b/>
                <w:color w:val="000000"/>
                <w:sz w:val="20"/>
                <w:szCs w:val="20"/>
              </w:rPr>
              <w:t>Згідно Договору</w:t>
            </w:r>
          </w:p>
        </w:tc>
        <w:tc>
          <w:tcPr>
            <w:tcW w:w="6521" w:type="dxa"/>
            <w:gridSpan w:val="2"/>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33" w:right="45"/>
              <w:jc w:val="both"/>
              <w:rPr>
                <w:rFonts w:ascii="Times New Roman" w:eastAsia="Times New Roman" w:hAnsi="Times New Roman" w:cs="Times New Roman"/>
                <w:i/>
                <w:color w:val="000000"/>
                <w:sz w:val="20"/>
                <w:szCs w:val="20"/>
              </w:rPr>
            </w:pPr>
            <w:r w:rsidRPr="007B5D57">
              <w:rPr>
                <w:rFonts w:ascii="Times New Roman" w:eastAsia="Times New Roman" w:hAnsi="Times New Roman" w:cs="Times New Roman"/>
                <w:i/>
                <w:color w:val="000000"/>
                <w:sz w:val="20"/>
                <w:szCs w:val="20"/>
              </w:rPr>
              <w:t xml:space="preserve">Об’єкт будівництва, де розташована Квартира: «житловий комплекс багатоповерхового будинку з вбудовано-прибудованими приміщеннями за адресою: 49000, м. Дніпро, вул. Велика </w:t>
            </w:r>
            <w:proofErr w:type="spellStart"/>
            <w:r w:rsidRPr="007B5D57">
              <w:rPr>
                <w:rFonts w:ascii="Times New Roman" w:eastAsia="Times New Roman" w:hAnsi="Times New Roman" w:cs="Times New Roman"/>
                <w:i/>
                <w:color w:val="000000"/>
                <w:sz w:val="20"/>
                <w:szCs w:val="20"/>
              </w:rPr>
              <w:t>Діївська</w:t>
            </w:r>
            <w:proofErr w:type="spellEnd"/>
            <w:r w:rsidRPr="007B5D57">
              <w:rPr>
                <w:rFonts w:ascii="Times New Roman" w:eastAsia="Times New Roman" w:hAnsi="Times New Roman" w:cs="Times New Roman"/>
                <w:i/>
                <w:color w:val="000000"/>
                <w:sz w:val="20"/>
                <w:szCs w:val="20"/>
              </w:rPr>
              <w:t>, 28-Н.</w:t>
            </w:r>
            <w:r>
              <w:rPr>
                <w:rFonts w:ascii="Times New Roman" w:eastAsia="Times New Roman" w:hAnsi="Times New Roman" w:cs="Times New Roman"/>
                <w:i/>
                <w:color w:val="000000"/>
                <w:sz w:val="20"/>
                <w:szCs w:val="20"/>
              </w:rPr>
              <w:t>»</w:t>
            </w:r>
          </w:p>
        </w:tc>
      </w:tr>
      <w:tr w:rsidR="007B5D57" w:rsidRPr="007B5D57" w:rsidTr="005D1109">
        <w:trPr>
          <w:trHeight w:val="209"/>
        </w:trPr>
        <w:tc>
          <w:tcPr>
            <w:tcW w:w="1471" w:type="dxa"/>
            <w:gridSpan w:val="2"/>
            <w:vMerge/>
            <w:tcBorders>
              <w:right w:val="single" w:sz="4" w:space="0" w:color="000000"/>
            </w:tcBorders>
            <w:shd w:val="clear" w:color="auto" w:fill="D9D9D9" w:themeFill="background1" w:themeFillShade="D9"/>
          </w:tcPr>
          <w:p w:rsidR="007B5D57" w:rsidRPr="007B5D57" w:rsidRDefault="007B5D57" w:rsidP="005D1109">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tc>
        <w:tc>
          <w:tcPr>
            <w:tcW w:w="6521" w:type="dxa"/>
            <w:gridSpan w:val="2"/>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tabs>
                <w:tab w:val="left" w:pos="5298"/>
              </w:tabs>
              <w:spacing w:after="0" w:line="240" w:lineRule="auto"/>
              <w:ind w:left="33"/>
              <w:rPr>
                <w:rFonts w:ascii="Times New Roman" w:eastAsia="Times New Roman" w:hAnsi="Times New Roman" w:cs="Times New Roman"/>
                <w:color w:val="000000"/>
                <w:sz w:val="20"/>
                <w:szCs w:val="20"/>
              </w:rPr>
            </w:pPr>
            <w:r w:rsidRPr="007B5D57">
              <w:rPr>
                <w:rFonts w:ascii="Times New Roman" w:eastAsia="Times New Roman" w:hAnsi="Times New Roman" w:cs="Times New Roman"/>
                <w:i/>
                <w:color w:val="000000"/>
                <w:sz w:val="20"/>
                <w:szCs w:val="20"/>
              </w:rPr>
              <w:t xml:space="preserve">Номер Квартири за проектом (будівельний номер): </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p>
        </w:tc>
      </w:tr>
      <w:tr w:rsidR="007B5D57" w:rsidRPr="007B5D57" w:rsidTr="005D1109">
        <w:trPr>
          <w:trHeight w:val="113"/>
        </w:trPr>
        <w:tc>
          <w:tcPr>
            <w:tcW w:w="1471" w:type="dxa"/>
            <w:gridSpan w:val="2"/>
            <w:vMerge/>
            <w:tcBorders>
              <w:right w:val="single" w:sz="4" w:space="0" w:color="000000"/>
            </w:tcBorders>
            <w:shd w:val="clear" w:color="auto" w:fill="D9D9D9" w:themeFill="background1" w:themeFillShade="D9"/>
          </w:tcPr>
          <w:p w:rsidR="007B5D57" w:rsidRPr="007B5D57" w:rsidRDefault="007B5D57" w:rsidP="005D11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521" w:type="dxa"/>
            <w:gridSpan w:val="2"/>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tabs>
                <w:tab w:val="left" w:pos="3884"/>
              </w:tabs>
              <w:spacing w:after="0" w:line="240" w:lineRule="auto"/>
              <w:ind w:left="33"/>
              <w:rPr>
                <w:rFonts w:ascii="Times New Roman" w:eastAsia="Times New Roman" w:hAnsi="Times New Roman" w:cs="Times New Roman"/>
                <w:i/>
                <w:color w:val="000000"/>
                <w:sz w:val="20"/>
                <w:szCs w:val="20"/>
              </w:rPr>
            </w:pPr>
            <w:r w:rsidRPr="007B5D57">
              <w:rPr>
                <w:rFonts w:ascii="Times New Roman" w:eastAsia="Times New Roman" w:hAnsi="Times New Roman" w:cs="Times New Roman"/>
                <w:i/>
                <w:color w:val="000000"/>
                <w:sz w:val="20"/>
                <w:szCs w:val="20"/>
              </w:rPr>
              <w:t>Проектна загальна площа Квартири:</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proofErr w:type="spellStart"/>
            <w:r w:rsidRPr="007B5D57">
              <w:rPr>
                <w:rFonts w:ascii="Times New Roman" w:eastAsia="Times New Roman" w:hAnsi="Times New Roman" w:cs="Times New Roman"/>
                <w:i/>
                <w:color w:val="000000"/>
                <w:sz w:val="20"/>
                <w:szCs w:val="20"/>
              </w:rPr>
              <w:t>кв.м</w:t>
            </w:r>
            <w:proofErr w:type="spellEnd"/>
            <w:r w:rsidRPr="007B5D57">
              <w:rPr>
                <w:rFonts w:ascii="Times New Roman" w:eastAsia="Times New Roman" w:hAnsi="Times New Roman" w:cs="Times New Roman"/>
                <w:i/>
                <w:color w:val="000000"/>
                <w:sz w:val="20"/>
                <w:szCs w:val="20"/>
              </w:rPr>
              <w:t>.</w:t>
            </w:r>
          </w:p>
        </w:tc>
      </w:tr>
      <w:tr w:rsidR="007B5D57" w:rsidRPr="007B5D57" w:rsidTr="005D1109">
        <w:trPr>
          <w:trHeight w:val="144"/>
        </w:trPr>
        <w:tc>
          <w:tcPr>
            <w:tcW w:w="1471" w:type="dxa"/>
            <w:gridSpan w:val="2"/>
            <w:vMerge w:val="restart"/>
            <w:tcBorders>
              <w:right w:val="single" w:sz="4" w:space="0" w:color="000000"/>
            </w:tcBorders>
            <w:shd w:val="clear" w:color="auto" w:fill="D9D9D9" w:themeFill="background1" w:themeFillShade="D9"/>
          </w:tcPr>
          <w:p w:rsidR="007B5D57" w:rsidRPr="007B5D57" w:rsidRDefault="007B5D57" w:rsidP="005D11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7B5D57" w:rsidRPr="007B5D57" w:rsidRDefault="007B5D57" w:rsidP="005D11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7B5D57" w:rsidRPr="007B5D57" w:rsidRDefault="007B5D57" w:rsidP="005D1109">
            <w:pPr>
              <w:widowControl w:val="0"/>
              <w:pBdr>
                <w:top w:val="nil"/>
                <w:left w:val="nil"/>
                <w:bottom w:val="nil"/>
                <w:right w:val="nil"/>
                <w:between w:val="nil"/>
              </w:pBdr>
              <w:spacing w:after="0" w:line="240" w:lineRule="auto"/>
              <w:ind w:left="309"/>
              <w:jc w:val="center"/>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1.2.</w:t>
            </w:r>
          </w:p>
        </w:tc>
        <w:tc>
          <w:tcPr>
            <w:tcW w:w="179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ind w:left="271" w:right="270" w:firstLine="1"/>
              <w:jc w:val="center"/>
              <w:rPr>
                <w:rFonts w:ascii="Times New Roman" w:eastAsia="Century Gothic" w:hAnsi="Times New Roman" w:cs="Times New Roman"/>
                <w:b/>
                <w:color w:val="000000"/>
                <w:sz w:val="20"/>
                <w:szCs w:val="20"/>
              </w:rPr>
            </w:pPr>
            <w:r w:rsidRPr="007B5D57">
              <w:rPr>
                <w:rFonts w:ascii="Times New Roman" w:eastAsia="Century Gothic" w:hAnsi="Times New Roman" w:cs="Times New Roman"/>
                <w:b/>
                <w:color w:val="000000"/>
                <w:sz w:val="20"/>
                <w:szCs w:val="20"/>
              </w:rPr>
              <w:t>Згідно даних технічної інвентаризації</w:t>
            </w:r>
          </w:p>
        </w:tc>
        <w:tc>
          <w:tcPr>
            <w:tcW w:w="6521" w:type="dxa"/>
            <w:gridSpan w:val="2"/>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tabs>
                <w:tab w:val="left" w:pos="1935"/>
                <w:tab w:val="left" w:pos="2900"/>
              </w:tabs>
              <w:spacing w:after="0" w:line="240" w:lineRule="auto"/>
              <w:ind w:left="33" w:right="47"/>
              <w:rPr>
                <w:rFonts w:ascii="Times New Roman" w:eastAsia="Times New Roman" w:hAnsi="Times New Roman" w:cs="Times New Roman"/>
                <w:color w:val="000000"/>
                <w:sz w:val="20"/>
                <w:szCs w:val="20"/>
              </w:rPr>
            </w:pPr>
            <w:r w:rsidRPr="007B5D57">
              <w:rPr>
                <w:rFonts w:ascii="Times New Roman" w:eastAsia="Times New Roman" w:hAnsi="Times New Roman" w:cs="Times New Roman"/>
                <w:i/>
                <w:color w:val="000000"/>
                <w:sz w:val="20"/>
                <w:szCs w:val="20"/>
              </w:rPr>
              <w:t>Адреса об’єкту будівництва: : м. Дні</w:t>
            </w:r>
            <w:r>
              <w:rPr>
                <w:rFonts w:ascii="Times New Roman" w:eastAsia="Times New Roman" w:hAnsi="Times New Roman" w:cs="Times New Roman"/>
                <w:i/>
                <w:color w:val="000000"/>
                <w:sz w:val="20"/>
                <w:szCs w:val="20"/>
              </w:rPr>
              <w:t xml:space="preserve">про, вул. Велика </w:t>
            </w:r>
            <w:proofErr w:type="spellStart"/>
            <w:r>
              <w:rPr>
                <w:rFonts w:ascii="Times New Roman" w:eastAsia="Times New Roman" w:hAnsi="Times New Roman" w:cs="Times New Roman"/>
                <w:i/>
                <w:color w:val="000000"/>
                <w:sz w:val="20"/>
                <w:szCs w:val="20"/>
              </w:rPr>
              <w:t>Діївська</w:t>
            </w:r>
            <w:proofErr w:type="spellEnd"/>
            <w:r>
              <w:rPr>
                <w:rFonts w:ascii="Times New Roman" w:eastAsia="Times New Roman" w:hAnsi="Times New Roman" w:cs="Times New Roman"/>
                <w:i/>
                <w:color w:val="000000"/>
                <w:sz w:val="20"/>
                <w:szCs w:val="20"/>
              </w:rPr>
              <w:t>, 28-Н</w:t>
            </w:r>
            <w:r w:rsidRPr="007B5D57">
              <w:rPr>
                <w:rFonts w:ascii="Times New Roman" w:eastAsia="Times New Roman" w:hAnsi="Times New Roman" w:cs="Times New Roman"/>
                <w:i/>
                <w:color w:val="000000"/>
                <w:sz w:val="20"/>
                <w:szCs w:val="20"/>
              </w:rPr>
              <w:t>»</w:t>
            </w:r>
          </w:p>
        </w:tc>
      </w:tr>
      <w:tr w:rsidR="007B5D57" w:rsidRPr="007B5D57" w:rsidTr="005D1109">
        <w:trPr>
          <w:trHeight w:val="191"/>
        </w:trPr>
        <w:tc>
          <w:tcPr>
            <w:tcW w:w="1471" w:type="dxa"/>
            <w:gridSpan w:val="2"/>
            <w:vMerge/>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521" w:type="dxa"/>
            <w:gridSpan w:val="2"/>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tabs>
                <w:tab w:val="left" w:pos="2049"/>
              </w:tabs>
              <w:spacing w:after="0" w:line="240" w:lineRule="auto"/>
              <w:ind w:left="33"/>
              <w:rPr>
                <w:rFonts w:ascii="Times New Roman" w:eastAsia="Times New Roman" w:hAnsi="Times New Roman" w:cs="Times New Roman"/>
                <w:color w:val="000000"/>
                <w:sz w:val="20"/>
                <w:szCs w:val="20"/>
              </w:rPr>
            </w:pPr>
            <w:r w:rsidRPr="007B5D57">
              <w:rPr>
                <w:rFonts w:ascii="Times New Roman" w:eastAsia="Times New Roman" w:hAnsi="Times New Roman" w:cs="Times New Roman"/>
                <w:i/>
                <w:color w:val="000000"/>
                <w:sz w:val="20"/>
                <w:szCs w:val="20"/>
              </w:rPr>
              <w:t xml:space="preserve">Номер Квартири: </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p>
        </w:tc>
      </w:tr>
      <w:tr w:rsidR="007B5D57" w:rsidRPr="007B5D57" w:rsidTr="005D1109">
        <w:trPr>
          <w:trHeight w:val="80"/>
        </w:trPr>
        <w:tc>
          <w:tcPr>
            <w:tcW w:w="1471" w:type="dxa"/>
            <w:gridSpan w:val="2"/>
            <w:vMerge/>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521" w:type="dxa"/>
            <w:gridSpan w:val="2"/>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tabs>
                <w:tab w:val="left" w:pos="2097"/>
              </w:tabs>
              <w:spacing w:after="0" w:line="240" w:lineRule="auto"/>
              <w:ind w:left="33"/>
              <w:rPr>
                <w:rFonts w:ascii="Times New Roman" w:eastAsia="Times New Roman" w:hAnsi="Times New Roman" w:cs="Times New Roman"/>
                <w:i/>
                <w:color w:val="000000"/>
                <w:sz w:val="20"/>
                <w:szCs w:val="20"/>
              </w:rPr>
            </w:pPr>
            <w:r w:rsidRPr="007B5D57">
              <w:rPr>
                <w:rFonts w:ascii="Times New Roman" w:eastAsia="Times New Roman" w:hAnsi="Times New Roman" w:cs="Times New Roman"/>
                <w:i/>
                <w:color w:val="000000"/>
                <w:sz w:val="20"/>
                <w:szCs w:val="20"/>
              </w:rPr>
              <w:t>Загальна площа:</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proofErr w:type="spellStart"/>
            <w:r w:rsidRPr="007B5D57">
              <w:rPr>
                <w:rFonts w:ascii="Times New Roman" w:eastAsia="Times New Roman" w:hAnsi="Times New Roman" w:cs="Times New Roman"/>
                <w:i/>
                <w:color w:val="000000"/>
                <w:sz w:val="20"/>
                <w:szCs w:val="20"/>
              </w:rPr>
              <w:t>кв.м</w:t>
            </w:r>
            <w:proofErr w:type="spellEnd"/>
            <w:r w:rsidRPr="007B5D57">
              <w:rPr>
                <w:rFonts w:ascii="Times New Roman" w:eastAsia="Times New Roman" w:hAnsi="Times New Roman" w:cs="Times New Roman"/>
                <w:i/>
                <w:color w:val="000000"/>
                <w:sz w:val="20"/>
                <w:szCs w:val="20"/>
              </w:rPr>
              <w:t>.</w:t>
            </w:r>
          </w:p>
        </w:tc>
      </w:tr>
      <w:tr w:rsidR="007B5D57" w:rsidRPr="007B5D57" w:rsidTr="005D1109">
        <w:trPr>
          <w:trHeight w:val="127"/>
        </w:trPr>
        <w:tc>
          <w:tcPr>
            <w:tcW w:w="1471" w:type="dxa"/>
            <w:gridSpan w:val="2"/>
            <w:vMerge/>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tc>
        <w:tc>
          <w:tcPr>
            <w:tcW w:w="6521" w:type="dxa"/>
            <w:gridSpan w:val="2"/>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tabs>
                <w:tab w:val="left" w:pos="2037"/>
              </w:tabs>
              <w:spacing w:after="0" w:line="240" w:lineRule="auto"/>
              <w:ind w:left="33"/>
              <w:rPr>
                <w:rFonts w:ascii="Times New Roman" w:eastAsia="Times New Roman" w:hAnsi="Times New Roman" w:cs="Times New Roman"/>
                <w:i/>
                <w:color w:val="000000"/>
                <w:sz w:val="20"/>
                <w:szCs w:val="20"/>
              </w:rPr>
            </w:pPr>
            <w:r w:rsidRPr="007B5D57">
              <w:rPr>
                <w:rFonts w:ascii="Times New Roman" w:eastAsia="Times New Roman" w:hAnsi="Times New Roman" w:cs="Times New Roman"/>
                <w:i/>
                <w:color w:val="000000"/>
                <w:sz w:val="20"/>
                <w:szCs w:val="20"/>
              </w:rPr>
              <w:t>Житлова площа:</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proofErr w:type="spellStart"/>
            <w:r w:rsidRPr="007B5D57">
              <w:rPr>
                <w:rFonts w:ascii="Times New Roman" w:eastAsia="Times New Roman" w:hAnsi="Times New Roman" w:cs="Times New Roman"/>
                <w:i/>
                <w:color w:val="000000"/>
                <w:sz w:val="20"/>
                <w:szCs w:val="20"/>
              </w:rPr>
              <w:t>кв.м</w:t>
            </w:r>
            <w:proofErr w:type="spellEnd"/>
            <w:r w:rsidRPr="007B5D57">
              <w:rPr>
                <w:rFonts w:ascii="Times New Roman" w:eastAsia="Times New Roman" w:hAnsi="Times New Roman" w:cs="Times New Roman"/>
                <w:i/>
                <w:color w:val="000000"/>
                <w:sz w:val="20"/>
                <w:szCs w:val="20"/>
              </w:rPr>
              <w:t>.</w:t>
            </w:r>
          </w:p>
        </w:tc>
      </w:tr>
      <w:tr w:rsidR="007B5D57" w:rsidRPr="007B5D57" w:rsidTr="005D1109">
        <w:trPr>
          <w:trHeight w:val="392"/>
        </w:trPr>
        <w:tc>
          <w:tcPr>
            <w:tcW w:w="1471" w:type="dxa"/>
            <w:gridSpan w:val="2"/>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ind w:left="366" w:right="377"/>
              <w:jc w:val="center"/>
              <w:rPr>
                <w:rFonts w:ascii="Times New Roman" w:eastAsia="Century Gothic" w:hAnsi="Times New Roman" w:cs="Times New Roman"/>
                <w:color w:val="000000"/>
                <w:sz w:val="20"/>
                <w:szCs w:val="20"/>
              </w:rPr>
            </w:pPr>
            <w:r>
              <w:rPr>
                <w:rFonts w:ascii="Times New Roman" w:eastAsia="Century Gothic" w:hAnsi="Times New Roman" w:cs="Times New Roman"/>
                <w:color w:val="000000"/>
                <w:sz w:val="20"/>
                <w:szCs w:val="20"/>
              </w:rPr>
              <w:t>2</w:t>
            </w:r>
          </w:p>
        </w:tc>
        <w:tc>
          <w:tcPr>
            <w:tcW w:w="8318" w:type="dxa"/>
            <w:gridSpan w:val="3"/>
            <w:tcBorders>
              <w:top w:val="single" w:sz="4" w:space="0" w:color="000000"/>
              <w:left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right="641"/>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Ціна майнових прав на Квартиру за Договором</w:t>
            </w:r>
            <w:r>
              <w:rPr>
                <w:rFonts w:ascii="Times New Roman" w:eastAsia="Times New Roman" w:hAnsi="Times New Roman" w:cs="Times New Roman"/>
                <w:color w:val="000000"/>
                <w:sz w:val="20"/>
                <w:szCs w:val="20"/>
              </w:rPr>
              <w:t xml:space="preserve"> </w:t>
            </w:r>
            <w:r w:rsidRPr="007B5D57">
              <w:rPr>
                <w:rFonts w:ascii="Times New Roman" w:eastAsia="Times New Roman" w:hAnsi="Times New Roman" w:cs="Times New Roman"/>
                <w:color w:val="000000"/>
                <w:sz w:val="20"/>
                <w:szCs w:val="20"/>
              </w:rPr>
              <w:t>(з урахуванням даних технічної інвентаризації) становить:(</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грн.</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коп.)</w:t>
            </w:r>
            <w:r>
              <w:rPr>
                <w:rFonts w:ascii="Times New Roman" w:eastAsia="Times New Roman" w:hAnsi="Times New Roman" w:cs="Times New Roman"/>
                <w:color w:val="000000"/>
                <w:sz w:val="20"/>
                <w:szCs w:val="20"/>
              </w:rPr>
              <w:t xml:space="preserve"> </w:t>
            </w:r>
            <w:r w:rsidRPr="007B5D57">
              <w:rPr>
                <w:rFonts w:ascii="Times New Roman" w:eastAsia="Times New Roman" w:hAnsi="Times New Roman" w:cs="Times New Roman"/>
                <w:color w:val="000000"/>
                <w:sz w:val="20"/>
                <w:szCs w:val="20"/>
              </w:rPr>
              <w:t>гривень, в тому числі ПДВ:</w:t>
            </w:r>
            <w:r>
              <w:rPr>
                <w:rFonts w:ascii="Times New Roman" w:eastAsia="Times New Roman" w:hAnsi="Times New Roman" w:cs="Times New Roman"/>
                <w:color w:val="000000"/>
                <w:sz w:val="20"/>
                <w:szCs w:val="20"/>
              </w:rPr>
              <w:t xml:space="preserve"> </w:t>
            </w:r>
            <w:r w:rsidRPr="007B5D57">
              <w:rPr>
                <w:rFonts w:ascii="Times New Roman" w:eastAsia="Times New Roman" w:hAnsi="Times New Roman" w:cs="Times New Roman"/>
                <w:color w:val="000000"/>
                <w:sz w:val="20"/>
                <w:szCs w:val="20"/>
              </w:rPr>
              <w:t>(</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sidRPr="007B5D57">
              <w:rPr>
                <w:rFonts w:ascii="Times New Roman" w:eastAsia="Times New Roman" w:hAnsi="Times New Roman" w:cs="Times New Roman"/>
                <w:color w:val="000000"/>
                <w:sz w:val="20"/>
                <w:szCs w:val="20"/>
              </w:rPr>
              <w:t>грн.</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коп.</w:t>
            </w:r>
          </w:p>
        </w:tc>
      </w:tr>
      <w:tr w:rsidR="007B5D57" w:rsidRPr="007B5D57" w:rsidTr="005D1109">
        <w:trPr>
          <w:trHeight w:val="247"/>
        </w:trPr>
        <w:tc>
          <w:tcPr>
            <w:tcW w:w="1471" w:type="dxa"/>
            <w:gridSpan w:val="2"/>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B5D57" w:rsidRPr="007B5D57" w:rsidRDefault="007B5D57" w:rsidP="007B5D57">
            <w:pPr>
              <w:widowControl w:val="0"/>
              <w:pBdr>
                <w:top w:val="nil"/>
                <w:left w:val="nil"/>
                <w:bottom w:val="nil"/>
                <w:right w:val="nil"/>
                <w:between w:val="nil"/>
              </w:pBdr>
              <w:spacing w:after="0" w:line="240" w:lineRule="auto"/>
              <w:ind w:left="366" w:right="377"/>
              <w:jc w:val="center"/>
              <w:rPr>
                <w:rFonts w:ascii="Times New Roman" w:eastAsia="Century Gothic" w:hAnsi="Times New Roman" w:cs="Times New Roman"/>
                <w:color w:val="000000"/>
                <w:sz w:val="20"/>
                <w:szCs w:val="20"/>
              </w:rPr>
            </w:pPr>
            <w:r>
              <w:rPr>
                <w:rFonts w:ascii="Times New Roman" w:eastAsia="Century Gothic" w:hAnsi="Times New Roman" w:cs="Times New Roman"/>
                <w:color w:val="000000"/>
                <w:sz w:val="20"/>
                <w:szCs w:val="20"/>
              </w:rPr>
              <w:t>3</w:t>
            </w:r>
          </w:p>
        </w:tc>
        <w:tc>
          <w:tcPr>
            <w:tcW w:w="8318" w:type="dxa"/>
            <w:gridSpan w:val="3"/>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33" w:right="-27"/>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Покупцем сплачено Ціну майнових прав на Квартиру в повному обсязі, про що Продавцем видано Покупцю відповідну довідку</w:t>
            </w:r>
            <w:r w:rsidRPr="007B5D57">
              <w:rPr>
                <w:rFonts w:ascii="Times New Roman" w:hAnsi="Times New Roman" w:cs="Times New Roman"/>
                <w:sz w:val="20"/>
                <w:szCs w:val="20"/>
              </w:rPr>
              <w:t xml:space="preserve"> </w:t>
            </w:r>
            <w:r w:rsidRPr="007B5D57">
              <w:rPr>
                <w:rFonts w:ascii="Times New Roman" w:eastAsia="Times New Roman" w:hAnsi="Times New Roman" w:cs="Times New Roman"/>
                <w:color w:val="000000"/>
                <w:sz w:val="20"/>
                <w:szCs w:val="20"/>
              </w:rPr>
              <w:t>про 100 % розрахунок.</w:t>
            </w:r>
          </w:p>
        </w:tc>
      </w:tr>
      <w:tr w:rsidR="007B5D57" w:rsidRPr="007B5D57" w:rsidTr="005D1109">
        <w:trPr>
          <w:trHeight w:val="196"/>
        </w:trPr>
        <w:tc>
          <w:tcPr>
            <w:tcW w:w="1471" w:type="dxa"/>
            <w:gridSpan w:val="2"/>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B5D57" w:rsidRPr="007B5D57" w:rsidRDefault="007B5D57" w:rsidP="007B5D57">
            <w:pPr>
              <w:widowControl w:val="0"/>
              <w:pBdr>
                <w:top w:val="nil"/>
                <w:left w:val="nil"/>
                <w:bottom w:val="nil"/>
                <w:right w:val="nil"/>
                <w:between w:val="nil"/>
              </w:pBdr>
              <w:spacing w:after="0" w:line="240" w:lineRule="auto"/>
              <w:ind w:left="366" w:right="377"/>
              <w:jc w:val="center"/>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4.</w:t>
            </w:r>
          </w:p>
        </w:tc>
        <w:tc>
          <w:tcPr>
            <w:tcW w:w="8318" w:type="dxa"/>
            <w:gridSpan w:val="3"/>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33" w:right="-27"/>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Технічні характеристики Квартири, в тому числі її планування, площа, якість, комплектація, оздоблення тощо, відповідають умовам Договору.</w:t>
            </w:r>
          </w:p>
        </w:tc>
      </w:tr>
      <w:tr w:rsidR="007B5D57" w:rsidRPr="007B5D57" w:rsidTr="005D1109">
        <w:trPr>
          <w:trHeight w:val="147"/>
        </w:trPr>
        <w:tc>
          <w:tcPr>
            <w:tcW w:w="1471" w:type="dxa"/>
            <w:gridSpan w:val="2"/>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B5D57" w:rsidRPr="007B5D57" w:rsidRDefault="007B5D57" w:rsidP="007B5D57">
            <w:pPr>
              <w:widowControl w:val="0"/>
              <w:pBdr>
                <w:top w:val="nil"/>
                <w:left w:val="nil"/>
                <w:bottom w:val="nil"/>
                <w:right w:val="nil"/>
                <w:between w:val="nil"/>
              </w:pBdr>
              <w:spacing w:after="0" w:line="240" w:lineRule="auto"/>
              <w:ind w:left="366" w:right="377"/>
              <w:jc w:val="center"/>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5.</w:t>
            </w:r>
          </w:p>
        </w:tc>
        <w:tc>
          <w:tcPr>
            <w:tcW w:w="8318" w:type="dxa"/>
            <w:gridSpan w:val="3"/>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33" w:right="-27"/>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Покупець отримав від Продавця ключі, технічний паспорт на Квартиру та інші документи, необхідні для реєстрації права власності на Квартиру.</w:t>
            </w:r>
          </w:p>
        </w:tc>
      </w:tr>
      <w:tr w:rsidR="007B5D57" w:rsidRPr="007B5D57" w:rsidTr="005D1109">
        <w:trPr>
          <w:trHeight w:val="83"/>
        </w:trPr>
        <w:tc>
          <w:tcPr>
            <w:tcW w:w="1471" w:type="dxa"/>
            <w:gridSpan w:val="2"/>
            <w:tcBorders>
              <w:right w:val="single" w:sz="4" w:space="0" w:color="000000"/>
            </w:tcBorders>
            <w:shd w:val="clear" w:color="auto" w:fill="D9D9D9" w:themeFill="background1" w:themeFillShade="D9"/>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B5D57" w:rsidRPr="007B5D57" w:rsidRDefault="007B5D57" w:rsidP="007B5D57">
            <w:pPr>
              <w:widowControl w:val="0"/>
              <w:pBdr>
                <w:top w:val="nil"/>
                <w:left w:val="nil"/>
                <w:bottom w:val="nil"/>
                <w:right w:val="nil"/>
                <w:between w:val="nil"/>
              </w:pBdr>
              <w:spacing w:after="0" w:line="240" w:lineRule="auto"/>
              <w:ind w:left="366" w:right="377"/>
              <w:jc w:val="center"/>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6.</w:t>
            </w:r>
          </w:p>
        </w:tc>
        <w:tc>
          <w:tcPr>
            <w:tcW w:w="8318" w:type="dxa"/>
            <w:gridSpan w:val="3"/>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33" w:right="-27"/>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 xml:space="preserve">Підписанням цього Акту Покупець </w:t>
            </w:r>
            <w:r w:rsidR="005D1109" w:rsidRPr="007B5D57">
              <w:rPr>
                <w:rFonts w:ascii="Times New Roman" w:eastAsia="Times New Roman" w:hAnsi="Times New Roman" w:cs="Times New Roman"/>
                <w:color w:val="000000"/>
                <w:sz w:val="20"/>
                <w:szCs w:val="20"/>
              </w:rPr>
              <w:t>підтверджує</w:t>
            </w:r>
            <w:r w:rsidRPr="007B5D57">
              <w:rPr>
                <w:rFonts w:ascii="Times New Roman" w:eastAsia="Times New Roman" w:hAnsi="Times New Roman" w:cs="Times New Roman"/>
                <w:color w:val="000000"/>
                <w:sz w:val="20"/>
                <w:szCs w:val="20"/>
              </w:rPr>
              <w:t xml:space="preserve"> відсутність у нього будь-яких претензій до Продавця щодо виконання умов Договору.</w:t>
            </w:r>
          </w:p>
        </w:tc>
      </w:tr>
      <w:tr w:rsidR="007B5D57" w:rsidRPr="007B5D57" w:rsidTr="007B5D57">
        <w:trPr>
          <w:trHeight w:val="350"/>
        </w:trPr>
        <w:tc>
          <w:tcPr>
            <w:tcW w:w="1464" w:type="dxa"/>
            <w:tcBorders>
              <w:top w:val="single" w:sz="4" w:space="0" w:color="000000"/>
              <w:left w:val="single" w:sz="12" w:space="0" w:color="000000"/>
              <w:bottom w:val="single" w:sz="4" w:space="0" w:color="000000"/>
              <w:right w:val="single" w:sz="4"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ind w:left="366" w:right="377"/>
              <w:jc w:val="center"/>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7.</w:t>
            </w:r>
          </w:p>
        </w:tc>
        <w:tc>
          <w:tcPr>
            <w:tcW w:w="8325" w:type="dxa"/>
            <w:gridSpan w:val="4"/>
            <w:tcBorders>
              <w:top w:val="single" w:sz="4" w:space="0" w:color="000000"/>
              <w:left w:val="single" w:sz="4" w:space="0" w:color="000000"/>
              <w:bottom w:val="single" w:sz="4" w:space="0" w:color="000000"/>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33" w:right="-27"/>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Цей акт складено у 2 (двох) примірниках - один примірник для Продавця і один для Покупця.</w:t>
            </w:r>
          </w:p>
        </w:tc>
      </w:tr>
      <w:tr w:rsidR="007B5D57" w:rsidRPr="007B5D57" w:rsidTr="007B5D57">
        <w:trPr>
          <w:trHeight w:val="365"/>
        </w:trPr>
        <w:tc>
          <w:tcPr>
            <w:tcW w:w="9789" w:type="dxa"/>
            <w:gridSpan w:val="5"/>
            <w:tcBorders>
              <w:top w:val="single" w:sz="4" w:space="0" w:color="000000"/>
              <w:left w:val="single" w:sz="12" w:space="0" w:color="000000"/>
              <w:bottom w:val="single" w:sz="6" w:space="0" w:color="000000"/>
              <w:right w:val="single" w:sz="12"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ind w:left="3985" w:right="167"/>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8. РЕКВІЗИТИ СТОРІН</w:t>
            </w:r>
          </w:p>
        </w:tc>
      </w:tr>
      <w:tr w:rsidR="007B5D57" w:rsidRPr="007B5D57" w:rsidTr="007B5D57">
        <w:trPr>
          <w:trHeight w:val="365"/>
        </w:trPr>
        <w:tc>
          <w:tcPr>
            <w:tcW w:w="5058" w:type="dxa"/>
            <w:gridSpan w:val="4"/>
            <w:tcBorders>
              <w:top w:val="single" w:sz="6" w:space="0" w:color="000000"/>
              <w:left w:val="single" w:sz="12" w:space="0" w:color="000000"/>
              <w:bottom w:val="single" w:sz="6" w:space="0" w:color="000000"/>
              <w:right w:val="single" w:sz="6"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ind w:left="1829" w:right="1837"/>
              <w:jc w:val="center"/>
              <w:rPr>
                <w:rFonts w:ascii="Times New Roman" w:eastAsia="Century Gothic" w:hAnsi="Times New Roman" w:cs="Times New Roman"/>
                <w:b/>
                <w:color w:val="000000"/>
                <w:sz w:val="20"/>
                <w:szCs w:val="20"/>
              </w:rPr>
            </w:pPr>
            <w:r w:rsidRPr="007B5D57">
              <w:rPr>
                <w:rFonts w:ascii="Times New Roman" w:eastAsia="Century Gothic" w:hAnsi="Times New Roman" w:cs="Times New Roman"/>
                <w:b/>
                <w:color w:val="000000"/>
                <w:sz w:val="20"/>
                <w:szCs w:val="20"/>
              </w:rPr>
              <w:t>Продавець</w:t>
            </w:r>
          </w:p>
        </w:tc>
        <w:tc>
          <w:tcPr>
            <w:tcW w:w="4731" w:type="dxa"/>
            <w:tcBorders>
              <w:top w:val="single" w:sz="6" w:space="0" w:color="000000"/>
              <w:left w:val="single" w:sz="6" w:space="0" w:color="000000"/>
              <w:bottom w:val="single" w:sz="6" w:space="0" w:color="000000"/>
              <w:right w:val="single" w:sz="12" w:space="0" w:color="000000"/>
            </w:tcBorders>
            <w:shd w:val="clear" w:color="auto" w:fill="D9D9D9"/>
          </w:tcPr>
          <w:p w:rsidR="007B5D57" w:rsidRPr="007B5D57" w:rsidRDefault="007B5D57" w:rsidP="007B5D57">
            <w:pPr>
              <w:widowControl w:val="0"/>
              <w:pBdr>
                <w:top w:val="nil"/>
                <w:left w:val="nil"/>
                <w:bottom w:val="nil"/>
                <w:right w:val="nil"/>
                <w:between w:val="nil"/>
              </w:pBdr>
              <w:spacing w:after="0" w:line="240" w:lineRule="auto"/>
              <w:ind w:left="2040" w:right="2030"/>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Покупець</w:t>
            </w:r>
          </w:p>
        </w:tc>
      </w:tr>
      <w:tr w:rsidR="007B5D57" w:rsidRPr="007B5D57" w:rsidTr="005D1109">
        <w:trPr>
          <w:trHeight w:val="83"/>
        </w:trPr>
        <w:tc>
          <w:tcPr>
            <w:tcW w:w="5058" w:type="dxa"/>
            <w:gridSpan w:val="4"/>
            <w:vMerge w:val="restart"/>
            <w:tcBorders>
              <w:top w:val="single" w:sz="6" w:space="0" w:color="000000"/>
              <w:left w:val="single" w:sz="12" w:space="0" w:color="000000"/>
              <w:bottom w:val="single" w:sz="4" w:space="0" w:color="000000"/>
              <w:right w:val="single" w:sz="6" w:space="0" w:color="000000"/>
            </w:tcBorders>
          </w:tcPr>
          <w:p w:rsidR="007B5D57" w:rsidRPr="007B5D57" w:rsidRDefault="007B5D57" w:rsidP="007B5D57">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ТОВ "</w:t>
            </w:r>
            <w:proofErr w:type="spellStart"/>
            <w:r w:rsidRPr="007B5D57">
              <w:rPr>
                <w:rFonts w:ascii="Times New Roman" w:eastAsia="Times New Roman" w:hAnsi="Times New Roman" w:cs="Times New Roman"/>
                <w:sz w:val="20"/>
                <w:szCs w:val="20"/>
              </w:rPr>
              <w:t>Вітал</w:t>
            </w:r>
            <w:proofErr w:type="spellEnd"/>
            <w:r w:rsidRPr="007B5D57">
              <w:rPr>
                <w:rFonts w:ascii="Times New Roman" w:eastAsia="Times New Roman" w:hAnsi="Times New Roman" w:cs="Times New Roman"/>
                <w:sz w:val="20"/>
                <w:szCs w:val="20"/>
              </w:rPr>
              <w:t xml:space="preserve"> </w:t>
            </w:r>
            <w:proofErr w:type="spellStart"/>
            <w:r w:rsidRPr="007B5D57">
              <w:rPr>
                <w:rFonts w:ascii="Times New Roman" w:eastAsia="Times New Roman" w:hAnsi="Times New Roman" w:cs="Times New Roman"/>
                <w:sz w:val="20"/>
                <w:szCs w:val="20"/>
              </w:rPr>
              <w:t>Групп</w:t>
            </w:r>
            <w:proofErr w:type="spellEnd"/>
            <w:r w:rsidRPr="007B5D57">
              <w:rPr>
                <w:rFonts w:ascii="Times New Roman" w:eastAsia="Times New Roman" w:hAnsi="Times New Roman" w:cs="Times New Roman"/>
                <w:sz w:val="20"/>
                <w:szCs w:val="20"/>
              </w:rPr>
              <w:t xml:space="preserve"> </w:t>
            </w:r>
            <w:proofErr w:type="spellStart"/>
            <w:r w:rsidRPr="007B5D57">
              <w:rPr>
                <w:rFonts w:ascii="Times New Roman" w:eastAsia="Times New Roman" w:hAnsi="Times New Roman" w:cs="Times New Roman"/>
                <w:sz w:val="20"/>
                <w:szCs w:val="20"/>
              </w:rPr>
              <w:t>Девелопмент</w:t>
            </w:r>
            <w:proofErr w:type="spellEnd"/>
            <w:r w:rsidRPr="007B5D57">
              <w:rPr>
                <w:rFonts w:ascii="Times New Roman" w:eastAsia="Times New Roman" w:hAnsi="Times New Roman" w:cs="Times New Roman"/>
                <w:sz w:val="20"/>
                <w:szCs w:val="20"/>
              </w:rPr>
              <w:t>"</w:t>
            </w:r>
          </w:p>
          <w:p w:rsidR="007B5D57" w:rsidRPr="007B5D57" w:rsidRDefault="007B5D57" w:rsidP="007B5D57">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Юридична адреса: 49006, м. Дніпро</w:t>
            </w:r>
          </w:p>
          <w:p w:rsidR="007B5D57" w:rsidRPr="007B5D57" w:rsidRDefault="007B5D57" w:rsidP="007B5D57">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вул. Ю. Савченка, буд. 11, кв.10.</w:t>
            </w:r>
          </w:p>
          <w:p w:rsidR="007B5D57" w:rsidRPr="007B5D57" w:rsidRDefault="007B5D57" w:rsidP="007B5D57">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Код ЄДРПОУ 41282717</w:t>
            </w:r>
          </w:p>
          <w:p w:rsidR="007B5D57" w:rsidRPr="007B5D57" w:rsidRDefault="007B5D57" w:rsidP="007B5D57">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ІПН 412827104653</w:t>
            </w:r>
          </w:p>
          <w:p w:rsidR="007B5D57" w:rsidRPr="007B5D57" w:rsidRDefault="007B5D57" w:rsidP="007B5D57">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р/р UA323220010000026001001491827 в АТ «Універсал Банк»</w:t>
            </w:r>
          </w:p>
          <w:p w:rsidR="007B5D57" w:rsidRPr="007B5D57" w:rsidRDefault="007B5D57" w:rsidP="007B5D57">
            <w:pPr>
              <w:spacing w:after="0" w:line="240" w:lineRule="auto"/>
              <w:rPr>
                <w:rFonts w:ascii="Times New Roman" w:hAnsi="Times New Roman" w:cs="Times New Roman"/>
                <w:sz w:val="20"/>
                <w:szCs w:val="20"/>
              </w:rPr>
            </w:pPr>
            <w:r w:rsidRPr="007B5D57">
              <w:rPr>
                <w:rFonts w:ascii="Times New Roman" w:eastAsia="Times New Roman" w:hAnsi="Times New Roman" w:cs="Times New Roman"/>
                <w:sz w:val="20"/>
                <w:szCs w:val="20"/>
              </w:rPr>
              <w:t>МФО 322001</w:t>
            </w:r>
          </w:p>
        </w:tc>
        <w:tc>
          <w:tcPr>
            <w:tcW w:w="4731" w:type="dxa"/>
            <w:tcBorders>
              <w:top w:val="single" w:sz="6" w:space="0" w:color="000000"/>
              <w:left w:val="single" w:sz="6" w:space="0" w:color="000000"/>
              <w:bottom w:val="nil"/>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2039" w:right="2030"/>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П.І.Б.</w:t>
            </w:r>
          </w:p>
        </w:tc>
      </w:tr>
      <w:tr w:rsidR="007B5D57" w:rsidRPr="007B5D57" w:rsidTr="005D1109">
        <w:trPr>
          <w:trHeight w:val="270"/>
        </w:trPr>
        <w:tc>
          <w:tcPr>
            <w:tcW w:w="5058" w:type="dxa"/>
            <w:gridSpan w:val="4"/>
            <w:vMerge/>
            <w:tcBorders>
              <w:top w:val="single" w:sz="6" w:space="0" w:color="000000"/>
              <w:left w:val="single" w:sz="12" w:space="0" w:color="000000"/>
              <w:bottom w:val="single" w:sz="4" w:space="0" w:color="000000"/>
              <w:right w:val="single" w:sz="6" w:space="0" w:color="000000"/>
            </w:tcBorders>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731" w:type="dxa"/>
            <w:tcBorders>
              <w:top w:val="nil"/>
              <w:left w:val="single" w:sz="6" w:space="0" w:color="000000"/>
              <w:bottom w:val="nil"/>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26"/>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Зареєстроване місце проживання:</w:t>
            </w:r>
          </w:p>
        </w:tc>
      </w:tr>
      <w:tr w:rsidR="007B5D57" w:rsidRPr="007B5D57" w:rsidTr="005D1109">
        <w:trPr>
          <w:trHeight w:val="55"/>
        </w:trPr>
        <w:tc>
          <w:tcPr>
            <w:tcW w:w="5058" w:type="dxa"/>
            <w:gridSpan w:val="4"/>
            <w:vMerge/>
            <w:tcBorders>
              <w:top w:val="single" w:sz="6" w:space="0" w:color="000000"/>
              <w:left w:val="single" w:sz="12" w:space="0" w:color="000000"/>
              <w:bottom w:val="single" w:sz="4" w:space="0" w:color="000000"/>
              <w:right w:val="single" w:sz="6" w:space="0" w:color="000000"/>
            </w:tcBorders>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731" w:type="dxa"/>
            <w:tcBorders>
              <w:top w:val="nil"/>
              <w:left w:val="single" w:sz="6" w:space="0" w:color="000000"/>
              <w:bottom w:val="nil"/>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26"/>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Паспорт:</w:t>
            </w:r>
          </w:p>
        </w:tc>
      </w:tr>
      <w:tr w:rsidR="007B5D57" w:rsidRPr="007B5D57" w:rsidTr="007B5D57">
        <w:trPr>
          <w:trHeight w:val="271"/>
        </w:trPr>
        <w:tc>
          <w:tcPr>
            <w:tcW w:w="5058" w:type="dxa"/>
            <w:gridSpan w:val="4"/>
            <w:vMerge/>
            <w:tcBorders>
              <w:top w:val="single" w:sz="6" w:space="0" w:color="000000"/>
              <w:left w:val="single" w:sz="12" w:space="0" w:color="000000"/>
              <w:bottom w:val="single" w:sz="4" w:space="0" w:color="000000"/>
              <w:right w:val="single" w:sz="6" w:space="0" w:color="000000"/>
            </w:tcBorders>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731" w:type="dxa"/>
            <w:tcBorders>
              <w:top w:val="nil"/>
              <w:left w:val="single" w:sz="6" w:space="0" w:color="000000"/>
              <w:bottom w:val="nil"/>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26"/>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Виданий:</w:t>
            </w:r>
          </w:p>
        </w:tc>
      </w:tr>
      <w:tr w:rsidR="007B5D57" w:rsidRPr="007B5D57" w:rsidTr="007B5D57">
        <w:trPr>
          <w:trHeight w:val="271"/>
        </w:trPr>
        <w:tc>
          <w:tcPr>
            <w:tcW w:w="5058" w:type="dxa"/>
            <w:gridSpan w:val="4"/>
            <w:vMerge/>
            <w:tcBorders>
              <w:top w:val="single" w:sz="6" w:space="0" w:color="000000"/>
              <w:left w:val="single" w:sz="12" w:space="0" w:color="000000"/>
              <w:bottom w:val="single" w:sz="4" w:space="0" w:color="000000"/>
              <w:right w:val="single" w:sz="6" w:space="0" w:color="000000"/>
            </w:tcBorders>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731" w:type="dxa"/>
            <w:tcBorders>
              <w:top w:val="nil"/>
              <w:left w:val="single" w:sz="6" w:space="0" w:color="000000"/>
              <w:bottom w:val="nil"/>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26"/>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ІПН:</w:t>
            </w:r>
          </w:p>
        </w:tc>
      </w:tr>
      <w:tr w:rsidR="007B5D57" w:rsidRPr="007B5D57" w:rsidTr="007B5D57">
        <w:trPr>
          <w:trHeight w:val="318"/>
        </w:trPr>
        <w:tc>
          <w:tcPr>
            <w:tcW w:w="5058" w:type="dxa"/>
            <w:gridSpan w:val="4"/>
            <w:vMerge/>
            <w:tcBorders>
              <w:top w:val="single" w:sz="6" w:space="0" w:color="000000"/>
              <w:left w:val="single" w:sz="12" w:space="0" w:color="000000"/>
              <w:bottom w:val="single" w:sz="4" w:space="0" w:color="000000"/>
              <w:right w:val="single" w:sz="6" w:space="0" w:color="000000"/>
            </w:tcBorders>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731" w:type="dxa"/>
            <w:tcBorders>
              <w:top w:val="nil"/>
              <w:left w:val="single" w:sz="6" w:space="0" w:color="000000"/>
              <w:bottom w:val="nil"/>
              <w:right w:val="single" w:sz="12" w:space="0" w:color="000000"/>
            </w:tcBorders>
          </w:tcPr>
          <w:p w:rsidR="007B5D57" w:rsidRPr="007B5D57" w:rsidRDefault="007B5D57" w:rsidP="007B5D57">
            <w:pPr>
              <w:widowControl w:val="0"/>
              <w:pBdr>
                <w:top w:val="nil"/>
                <w:left w:val="nil"/>
                <w:bottom w:val="nil"/>
                <w:right w:val="nil"/>
                <w:between w:val="nil"/>
              </w:pBdr>
              <w:tabs>
                <w:tab w:val="left" w:pos="3320"/>
              </w:tabs>
              <w:spacing w:after="0" w:line="240" w:lineRule="auto"/>
              <w:ind w:left="26"/>
              <w:rPr>
                <w:rFonts w:ascii="Times New Roman" w:eastAsia="Times New Roman" w:hAnsi="Times New Roman" w:cs="Times New Roman"/>
                <w:color w:val="000000"/>
                <w:sz w:val="20"/>
                <w:szCs w:val="20"/>
              </w:rPr>
            </w:pPr>
            <w:r w:rsidRPr="007B5D57">
              <w:rPr>
                <w:rFonts w:ascii="Times New Roman" w:eastAsia="Times New Roman" w:hAnsi="Times New Roman" w:cs="Times New Roman"/>
                <w:b/>
                <w:color w:val="000000"/>
                <w:sz w:val="20"/>
                <w:szCs w:val="20"/>
              </w:rPr>
              <w:t>П.І.Б.</w:t>
            </w:r>
            <w:r w:rsidRPr="007B5D57">
              <w:rPr>
                <w:rFonts w:ascii="Times New Roman" w:eastAsia="Times New Roman" w:hAnsi="Times New Roman" w:cs="Times New Roman"/>
                <w:color w:val="000000"/>
                <w:sz w:val="20"/>
                <w:szCs w:val="20"/>
                <w:u w:val="single"/>
              </w:rPr>
              <w:t xml:space="preserve"> </w:t>
            </w:r>
            <w:r w:rsidRPr="007B5D57">
              <w:rPr>
                <w:rFonts w:ascii="Times New Roman" w:eastAsia="Times New Roman" w:hAnsi="Times New Roman" w:cs="Times New Roman"/>
                <w:color w:val="000000"/>
                <w:sz w:val="20"/>
                <w:szCs w:val="20"/>
                <w:u w:val="single"/>
              </w:rPr>
              <w:tab/>
            </w:r>
          </w:p>
        </w:tc>
      </w:tr>
      <w:tr w:rsidR="007B5D57" w:rsidRPr="007B5D57" w:rsidTr="005D1109">
        <w:trPr>
          <w:trHeight w:val="154"/>
        </w:trPr>
        <w:tc>
          <w:tcPr>
            <w:tcW w:w="5058" w:type="dxa"/>
            <w:gridSpan w:val="4"/>
            <w:vMerge/>
            <w:tcBorders>
              <w:top w:val="single" w:sz="6" w:space="0" w:color="000000"/>
              <w:left w:val="single" w:sz="12" w:space="0" w:color="000000"/>
              <w:bottom w:val="single" w:sz="4" w:space="0" w:color="000000"/>
              <w:right w:val="single" w:sz="6" w:space="0" w:color="000000"/>
            </w:tcBorders>
          </w:tcPr>
          <w:p w:rsidR="007B5D57" w:rsidRPr="007B5D57" w:rsidRDefault="007B5D57"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4731" w:type="dxa"/>
            <w:tcBorders>
              <w:top w:val="nil"/>
              <w:left w:val="single" w:sz="6" w:space="0" w:color="000000"/>
              <w:bottom w:val="single" w:sz="12" w:space="0" w:color="000000"/>
              <w:right w:val="single" w:sz="12" w:space="0" w:color="000000"/>
            </w:tcBorders>
          </w:tcPr>
          <w:p w:rsidR="007B5D57" w:rsidRPr="007B5D57" w:rsidRDefault="007B5D57" w:rsidP="007B5D57">
            <w:pPr>
              <w:widowControl w:val="0"/>
              <w:pBdr>
                <w:top w:val="nil"/>
                <w:left w:val="nil"/>
                <w:bottom w:val="nil"/>
                <w:right w:val="nil"/>
                <w:between w:val="nil"/>
              </w:pBdr>
              <w:spacing w:after="0" w:line="240" w:lineRule="auto"/>
              <w:ind w:left="26"/>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 xml:space="preserve">Телефон, Skype, </w:t>
            </w:r>
            <w:proofErr w:type="spellStart"/>
            <w:r w:rsidRPr="007B5D57">
              <w:rPr>
                <w:rFonts w:ascii="Times New Roman" w:eastAsia="Times New Roman" w:hAnsi="Times New Roman" w:cs="Times New Roman"/>
                <w:b/>
                <w:color w:val="000000"/>
                <w:sz w:val="20"/>
                <w:szCs w:val="20"/>
              </w:rPr>
              <w:t>Еmail</w:t>
            </w:r>
            <w:proofErr w:type="spellEnd"/>
            <w:r w:rsidRPr="007B5D57">
              <w:rPr>
                <w:rFonts w:ascii="Times New Roman" w:eastAsia="Times New Roman" w:hAnsi="Times New Roman" w:cs="Times New Roman"/>
                <w:b/>
                <w:color w:val="000000"/>
                <w:sz w:val="20"/>
                <w:szCs w:val="20"/>
              </w:rPr>
              <w:t>:</w:t>
            </w:r>
          </w:p>
        </w:tc>
      </w:tr>
      <w:tr w:rsidR="007B5D57" w:rsidRPr="007B5D57" w:rsidTr="007B5D57">
        <w:trPr>
          <w:trHeight w:val="365"/>
        </w:trPr>
        <w:tc>
          <w:tcPr>
            <w:tcW w:w="5058" w:type="dxa"/>
            <w:gridSpan w:val="4"/>
            <w:tcBorders>
              <w:top w:val="single" w:sz="12" w:space="0" w:color="000000"/>
              <w:left w:val="single" w:sz="6" w:space="0" w:color="000000"/>
              <w:bottom w:val="single" w:sz="6" w:space="0" w:color="000000"/>
              <w:right w:val="single" w:sz="6" w:space="0" w:color="000000"/>
            </w:tcBorders>
            <w:shd w:val="clear" w:color="auto" w:fill="D9D9D9"/>
          </w:tcPr>
          <w:p w:rsidR="007B5D57" w:rsidRPr="007B5D57" w:rsidRDefault="007B5D57" w:rsidP="005D1109">
            <w:pPr>
              <w:widowControl w:val="0"/>
              <w:pBdr>
                <w:top w:val="nil"/>
                <w:left w:val="nil"/>
                <w:bottom w:val="nil"/>
                <w:right w:val="nil"/>
                <w:between w:val="nil"/>
              </w:pBdr>
              <w:spacing w:after="0" w:line="240" w:lineRule="auto"/>
              <w:ind w:left="1808" w:right="1806"/>
              <w:jc w:val="center"/>
              <w:rPr>
                <w:rFonts w:ascii="Times New Roman" w:eastAsia="Century Gothic" w:hAnsi="Times New Roman" w:cs="Times New Roman"/>
                <w:b/>
                <w:color w:val="000000"/>
                <w:sz w:val="20"/>
                <w:szCs w:val="20"/>
              </w:rPr>
            </w:pPr>
            <w:r w:rsidRPr="007B5D57">
              <w:rPr>
                <w:rFonts w:ascii="Times New Roman" w:eastAsia="Century Gothic" w:hAnsi="Times New Roman" w:cs="Times New Roman"/>
                <w:b/>
                <w:color w:val="000000"/>
                <w:sz w:val="20"/>
                <w:szCs w:val="20"/>
              </w:rPr>
              <w:t>Продавець</w:t>
            </w:r>
          </w:p>
        </w:tc>
        <w:tc>
          <w:tcPr>
            <w:tcW w:w="4731" w:type="dxa"/>
            <w:tcBorders>
              <w:top w:val="single" w:sz="12" w:space="0" w:color="000000"/>
              <w:left w:val="single" w:sz="6" w:space="0" w:color="000000"/>
              <w:bottom w:val="single" w:sz="6" w:space="0" w:color="000000"/>
              <w:right w:val="single" w:sz="6" w:space="0" w:color="000000"/>
            </w:tcBorders>
            <w:shd w:val="clear" w:color="auto" w:fill="D9D9D9"/>
          </w:tcPr>
          <w:p w:rsidR="007B5D57" w:rsidRPr="007B5D57" w:rsidRDefault="007B5D57" w:rsidP="005D1109">
            <w:pPr>
              <w:widowControl w:val="0"/>
              <w:pBdr>
                <w:top w:val="nil"/>
                <w:left w:val="nil"/>
                <w:bottom w:val="nil"/>
                <w:right w:val="nil"/>
                <w:between w:val="nil"/>
              </w:pBdr>
              <w:spacing w:after="0" w:line="240" w:lineRule="auto"/>
              <w:ind w:right="2012"/>
              <w:jc w:val="center"/>
              <w:rPr>
                <w:rFonts w:ascii="Times New Roman" w:eastAsia="Times New Roman" w:hAnsi="Times New Roman" w:cs="Times New Roman"/>
                <w:b/>
                <w:color w:val="000000"/>
                <w:sz w:val="20"/>
                <w:szCs w:val="20"/>
              </w:rPr>
            </w:pPr>
            <w:r w:rsidRPr="007B5D57">
              <w:rPr>
                <w:rFonts w:ascii="Times New Roman" w:eastAsia="Times New Roman" w:hAnsi="Times New Roman" w:cs="Times New Roman"/>
                <w:b/>
                <w:color w:val="000000"/>
                <w:sz w:val="20"/>
                <w:szCs w:val="20"/>
              </w:rPr>
              <w:t>Покупець</w:t>
            </w:r>
          </w:p>
        </w:tc>
      </w:tr>
      <w:tr w:rsidR="005D1109" w:rsidRPr="007B5D57" w:rsidTr="005D1109">
        <w:trPr>
          <w:trHeight w:val="881"/>
        </w:trPr>
        <w:tc>
          <w:tcPr>
            <w:tcW w:w="5058" w:type="dxa"/>
            <w:gridSpan w:val="4"/>
            <w:tcBorders>
              <w:top w:val="single" w:sz="6" w:space="0" w:color="000000"/>
              <w:left w:val="single" w:sz="6" w:space="0" w:color="000000"/>
              <w:right w:val="single" w:sz="6" w:space="0" w:color="000000"/>
            </w:tcBorders>
          </w:tcPr>
          <w:p w:rsidR="005D1109" w:rsidRPr="007B5D57" w:rsidRDefault="005D1109" w:rsidP="007B5D57">
            <w:pPr>
              <w:widowControl w:val="0"/>
              <w:pBdr>
                <w:top w:val="nil"/>
                <w:left w:val="nil"/>
                <w:bottom w:val="nil"/>
                <w:right w:val="nil"/>
                <w:between w:val="nil"/>
              </w:pBdr>
              <w:spacing w:after="0" w:line="240" w:lineRule="auto"/>
              <w:ind w:left="28" w:right="324"/>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Директор</w:t>
            </w:r>
          </w:p>
          <w:p w:rsidR="005D1109" w:rsidRPr="007B5D57" w:rsidRDefault="005D1109" w:rsidP="007B5D57">
            <w:pPr>
              <w:widowControl w:val="0"/>
              <w:pBdr>
                <w:top w:val="nil"/>
                <w:left w:val="nil"/>
                <w:bottom w:val="nil"/>
                <w:right w:val="nil"/>
                <w:between w:val="nil"/>
              </w:pBdr>
              <w:spacing w:after="0" w:line="240" w:lineRule="auto"/>
              <w:ind w:left="28" w:right="324"/>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ТОВ  "</w:t>
            </w:r>
            <w:proofErr w:type="spellStart"/>
            <w:r w:rsidRPr="007B5D57">
              <w:rPr>
                <w:rFonts w:ascii="Times New Roman" w:eastAsia="Century Gothic" w:hAnsi="Times New Roman" w:cs="Times New Roman"/>
                <w:color w:val="000000"/>
                <w:sz w:val="20"/>
                <w:szCs w:val="20"/>
              </w:rPr>
              <w:t>Вітал</w:t>
            </w:r>
            <w:proofErr w:type="spellEnd"/>
            <w:r w:rsidRPr="007B5D57">
              <w:rPr>
                <w:rFonts w:ascii="Times New Roman" w:eastAsia="Century Gothic" w:hAnsi="Times New Roman" w:cs="Times New Roman"/>
                <w:color w:val="000000"/>
                <w:sz w:val="20"/>
                <w:szCs w:val="20"/>
              </w:rPr>
              <w:t xml:space="preserve"> </w:t>
            </w:r>
            <w:proofErr w:type="spellStart"/>
            <w:r w:rsidRPr="007B5D57">
              <w:rPr>
                <w:rFonts w:ascii="Times New Roman" w:eastAsia="Century Gothic" w:hAnsi="Times New Roman" w:cs="Times New Roman"/>
                <w:color w:val="000000"/>
                <w:sz w:val="20"/>
                <w:szCs w:val="20"/>
              </w:rPr>
              <w:t>Групп</w:t>
            </w:r>
            <w:proofErr w:type="spellEnd"/>
            <w:r w:rsidRPr="007B5D57">
              <w:rPr>
                <w:rFonts w:ascii="Times New Roman" w:eastAsia="Century Gothic" w:hAnsi="Times New Roman" w:cs="Times New Roman"/>
                <w:color w:val="000000"/>
                <w:sz w:val="20"/>
                <w:szCs w:val="20"/>
              </w:rPr>
              <w:t xml:space="preserve"> </w:t>
            </w:r>
            <w:proofErr w:type="spellStart"/>
            <w:r w:rsidRPr="007B5D57">
              <w:rPr>
                <w:rFonts w:ascii="Times New Roman" w:eastAsia="Century Gothic" w:hAnsi="Times New Roman" w:cs="Times New Roman"/>
                <w:color w:val="000000"/>
                <w:sz w:val="20"/>
                <w:szCs w:val="20"/>
              </w:rPr>
              <w:t>Девелопмент</w:t>
            </w:r>
            <w:proofErr w:type="spellEnd"/>
            <w:r w:rsidRPr="007B5D57">
              <w:rPr>
                <w:rFonts w:ascii="Times New Roman" w:eastAsia="Century Gothic" w:hAnsi="Times New Roman" w:cs="Times New Roman"/>
                <w:color w:val="000000"/>
                <w:sz w:val="20"/>
                <w:szCs w:val="20"/>
              </w:rPr>
              <w:t>"</w:t>
            </w:r>
          </w:p>
          <w:p w:rsidR="005D1109" w:rsidRPr="007B5D57" w:rsidRDefault="005D1109" w:rsidP="007B5D57">
            <w:pPr>
              <w:widowControl w:val="0"/>
              <w:pBdr>
                <w:top w:val="nil"/>
                <w:left w:val="nil"/>
                <w:bottom w:val="nil"/>
                <w:right w:val="nil"/>
                <w:between w:val="nil"/>
              </w:pBdr>
              <w:spacing w:after="0" w:line="240" w:lineRule="auto"/>
              <w:ind w:left="28" w:right="324"/>
              <w:rPr>
                <w:rFonts w:ascii="Times New Roman" w:eastAsia="Century Gothic" w:hAnsi="Times New Roman" w:cs="Times New Roman"/>
                <w:color w:val="000000"/>
                <w:sz w:val="20"/>
                <w:szCs w:val="20"/>
              </w:rPr>
            </w:pPr>
            <w:r w:rsidRPr="007B5D57">
              <w:rPr>
                <w:rFonts w:ascii="Times New Roman" w:eastAsia="Century Gothic" w:hAnsi="Times New Roman" w:cs="Times New Roman"/>
                <w:color w:val="000000"/>
                <w:sz w:val="20"/>
                <w:szCs w:val="20"/>
              </w:rPr>
              <w:t>Сніжко Віталій Петрович</w:t>
            </w:r>
          </w:p>
        </w:tc>
        <w:tc>
          <w:tcPr>
            <w:tcW w:w="4731" w:type="dxa"/>
            <w:tcBorders>
              <w:top w:val="single" w:sz="6" w:space="0" w:color="000000"/>
              <w:left w:val="single" w:sz="6" w:space="0" w:color="000000"/>
              <w:bottom w:val="single" w:sz="18" w:space="0" w:color="000000"/>
              <w:right w:val="single" w:sz="6" w:space="0" w:color="000000"/>
            </w:tcBorders>
          </w:tcPr>
          <w:p w:rsidR="005D1109" w:rsidRPr="007B5D57" w:rsidRDefault="005D1109"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D1109" w:rsidRPr="007B5D57" w:rsidRDefault="005D1109" w:rsidP="007B5D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D1109" w:rsidRPr="007B5D57" w:rsidRDefault="005D1109" w:rsidP="007B5D57">
            <w:pPr>
              <w:widowControl w:val="0"/>
              <w:pBdr>
                <w:top w:val="nil"/>
                <w:left w:val="nil"/>
                <w:bottom w:val="nil"/>
                <w:right w:val="nil"/>
                <w:between w:val="nil"/>
              </w:pBdr>
              <w:spacing w:after="0" w:line="240" w:lineRule="auto"/>
              <w:ind w:left="28"/>
              <w:rPr>
                <w:rFonts w:ascii="Times New Roman" w:eastAsia="Times New Roman" w:hAnsi="Times New Roman" w:cs="Times New Roman"/>
                <w:color w:val="000000"/>
                <w:sz w:val="20"/>
                <w:szCs w:val="20"/>
              </w:rPr>
            </w:pPr>
            <w:r w:rsidRPr="007B5D57">
              <w:rPr>
                <w:rFonts w:ascii="Times New Roman" w:eastAsia="Times New Roman" w:hAnsi="Times New Roman" w:cs="Times New Roman"/>
                <w:color w:val="000000"/>
                <w:sz w:val="20"/>
                <w:szCs w:val="20"/>
              </w:rPr>
              <w:t>П.І.Б.</w:t>
            </w:r>
          </w:p>
        </w:tc>
      </w:tr>
    </w:tbl>
    <w:p w:rsidR="00923AA8" w:rsidRPr="007B5D57" w:rsidRDefault="00923AA8">
      <w:pPr>
        <w:spacing w:after="0" w:line="240" w:lineRule="auto"/>
        <w:rPr>
          <w:rFonts w:ascii="Times New Roman" w:eastAsia="Times New Roman" w:hAnsi="Times New Roman" w:cs="Times New Roman"/>
          <w:sz w:val="20"/>
          <w:szCs w:val="20"/>
        </w:rPr>
      </w:pPr>
    </w:p>
    <w:tbl>
      <w:tblPr>
        <w:tblStyle w:val="aa"/>
        <w:tblW w:w="9789"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
        <w:gridCol w:w="3250"/>
        <w:gridCol w:w="1492"/>
        <w:gridCol w:w="5001"/>
      </w:tblGrid>
      <w:tr w:rsidR="00923AA8" w:rsidRPr="007B5D57" w:rsidTr="004F0AF8">
        <w:trPr>
          <w:trHeight w:val="8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743" w:type="dxa"/>
            <w:gridSpan w:val="3"/>
            <w:tcBorders>
              <w:top w:val="single" w:sz="6" w:space="0" w:color="000000"/>
              <w:left w:val="single" w:sz="6" w:space="0" w:color="000000"/>
              <w:bottom w:val="single" w:sz="12" w:space="0" w:color="000000"/>
              <w:right w:val="single" w:sz="6" w:space="0" w:color="000000"/>
            </w:tcBorders>
          </w:tcPr>
          <w:p w:rsidR="00923AA8" w:rsidRPr="007B5D57" w:rsidRDefault="00BD496F">
            <w:pPr>
              <w:spacing w:after="0" w:line="240" w:lineRule="auto"/>
              <w:ind w:left="3829" w:right="20" w:hanging="3765"/>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Додаток №2 до Договору Купівлі-Продажу Майнових Прав на Квартиру №____</w:t>
            </w:r>
            <w:r w:rsidR="004441EA">
              <w:rPr>
                <w:rFonts w:ascii="Times New Roman" w:eastAsia="Times New Roman" w:hAnsi="Times New Roman" w:cs="Times New Roman"/>
                <w:sz w:val="20"/>
                <w:szCs w:val="20"/>
              </w:rPr>
              <w:t>________ від «___» ________ 2021</w:t>
            </w:r>
            <w:r w:rsidRPr="007B5D57">
              <w:rPr>
                <w:rFonts w:ascii="Times New Roman" w:eastAsia="Times New Roman" w:hAnsi="Times New Roman" w:cs="Times New Roman"/>
                <w:sz w:val="20"/>
                <w:szCs w:val="20"/>
              </w:rPr>
              <w:t xml:space="preserve"> року</w:t>
            </w:r>
          </w:p>
        </w:tc>
      </w:tr>
      <w:tr w:rsidR="00923AA8" w:rsidRPr="007B5D57" w:rsidTr="004F0AF8">
        <w:trPr>
          <w:trHeight w:val="112"/>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743" w:type="dxa"/>
            <w:gridSpan w:val="3"/>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Технічна характеристика Квартири, будівельний № ____________</w:t>
            </w: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3250" w:type="dxa"/>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Покупець</w:t>
            </w:r>
          </w:p>
        </w:tc>
        <w:tc>
          <w:tcPr>
            <w:tcW w:w="6493" w:type="dxa"/>
            <w:gridSpan w:val="2"/>
            <w:tcBorders>
              <w:top w:val="single" w:sz="4" w:space="0" w:color="000000"/>
              <w:left w:val="single" w:sz="12" w:space="0" w:color="000000"/>
              <w:bottom w:val="single" w:sz="4" w:space="0" w:color="000000"/>
              <w:right w:val="single" w:sz="12" w:space="0" w:color="000000"/>
            </w:tcBorders>
          </w:tcPr>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250" w:type="dxa"/>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Найменування</w:t>
            </w:r>
          </w:p>
        </w:tc>
        <w:tc>
          <w:tcPr>
            <w:tcW w:w="6493" w:type="dxa"/>
            <w:gridSpan w:val="2"/>
            <w:tcBorders>
              <w:top w:val="single" w:sz="4" w:space="0" w:color="000000"/>
              <w:left w:val="single" w:sz="12" w:space="0" w:color="000000"/>
              <w:bottom w:val="single" w:sz="4" w:space="0" w:color="000000"/>
              <w:right w:val="single" w:sz="12" w:space="0" w:color="000000"/>
            </w:tcBorders>
          </w:tcPr>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250" w:type="dxa"/>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Будівельна адреса</w:t>
            </w:r>
          </w:p>
        </w:tc>
        <w:tc>
          <w:tcPr>
            <w:tcW w:w="6493" w:type="dxa"/>
            <w:gridSpan w:val="2"/>
            <w:tcBorders>
              <w:top w:val="single" w:sz="4" w:space="0" w:color="000000"/>
              <w:left w:val="single" w:sz="12" w:space="0" w:color="000000"/>
              <w:bottom w:val="single" w:sz="4" w:space="0" w:color="000000"/>
              <w:right w:val="single" w:sz="12" w:space="0" w:color="000000"/>
            </w:tcBorders>
          </w:tcPr>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250" w:type="dxa"/>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Будівельний номер</w:t>
            </w:r>
          </w:p>
        </w:tc>
        <w:tc>
          <w:tcPr>
            <w:tcW w:w="6493" w:type="dxa"/>
            <w:gridSpan w:val="2"/>
            <w:tcBorders>
              <w:top w:val="single" w:sz="4" w:space="0" w:color="000000"/>
              <w:left w:val="single" w:sz="12" w:space="0" w:color="000000"/>
              <w:bottom w:val="single" w:sz="4" w:space="0" w:color="000000"/>
              <w:right w:val="single" w:sz="12" w:space="0" w:color="000000"/>
            </w:tcBorders>
          </w:tcPr>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250" w:type="dxa"/>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Поверх</w:t>
            </w:r>
          </w:p>
        </w:tc>
        <w:tc>
          <w:tcPr>
            <w:tcW w:w="6493" w:type="dxa"/>
            <w:gridSpan w:val="2"/>
            <w:tcBorders>
              <w:top w:val="single" w:sz="4" w:space="0" w:color="000000"/>
              <w:left w:val="single" w:sz="12" w:space="0" w:color="000000"/>
              <w:bottom w:val="single" w:sz="4" w:space="0" w:color="000000"/>
              <w:right w:val="single" w:sz="12" w:space="0" w:color="000000"/>
            </w:tcBorders>
          </w:tcPr>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250" w:type="dxa"/>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Секція</w:t>
            </w:r>
          </w:p>
        </w:tc>
        <w:tc>
          <w:tcPr>
            <w:tcW w:w="6493" w:type="dxa"/>
            <w:gridSpan w:val="2"/>
            <w:tcBorders>
              <w:top w:val="single" w:sz="4" w:space="0" w:color="000000"/>
              <w:left w:val="single" w:sz="12" w:space="0" w:color="000000"/>
              <w:bottom w:val="single" w:sz="4" w:space="0" w:color="000000"/>
              <w:right w:val="single" w:sz="12" w:space="0" w:color="000000"/>
            </w:tcBorders>
          </w:tcPr>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250" w:type="dxa"/>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Проектна загальна площа м. кв.</w:t>
            </w:r>
          </w:p>
        </w:tc>
        <w:tc>
          <w:tcPr>
            <w:tcW w:w="6493" w:type="dxa"/>
            <w:gridSpan w:val="2"/>
            <w:tcBorders>
              <w:top w:val="single" w:sz="4" w:space="0" w:color="000000"/>
              <w:left w:val="single" w:sz="12" w:space="0" w:color="000000"/>
              <w:bottom w:val="single" w:sz="4" w:space="0" w:color="000000"/>
              <w:right w:val="single" w:sz="12" w:space="0" w:color="000000"/>
            </w:tcBorders>
          </w:tcPr>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250" w:type="dxa"/>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roofErr w:type="spellStart"/>
            <w:r w:rsidRPr="007B5D57">
              <w:rPr>
                <w:rFonts w:ascii="Times New Roman" w:eastAsia="Times New Roman" w:hAnsi="Times New Roman" w:cs="Times New Roman"/>
                <w:sz w:val="20"/>
                <w:szCs w:val="20"/>
              </w:rPr>
              <w:t>Кількіськть</w:t>
            </w:r>
            <w:proofErr w:type="spellEnd"/>
            <w:r w:rsidRPr="007B5D57">
              <w:rPr>
                <w:rFonts w:ascii="Times New Roman" w:eastAsia="Times New Roman" w:hAnsi="Times New Roman" w:cs="Times New Roman"/>
                <w:sz w:val="20"/>
                <w:szCs w:val="20"/>
              </w:rPr>
              <w:t xml:space="preserve"> кімнат</w:t>
            </w:r>
          </w:p>
        </w:tc>
        <w:tc>
          <w:tcPr>
            <w:tcW w:w="6493" w:type="dxa"/>
            <w:gridSpan w:val="2"/>
            <w:tcBorders>
              <w:top w:val="single" w:sz="4" w:space="0" w:color="000000"/>
              <w:left w:val="single" w:sz="12" w:space="0" w:color="000000"/>
              <w:bottom w:val="single" w:sz="4" w:space="0" w:color="000000"/>
              <w:right w:val="single" w:sz="12" w:space="0" w:color="000000"/>
            </w:tcBorders>
          </w:tcPr>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743" w:type="dxa"/>
            <w:gridSpan w:val="3"/>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center"/>
              <w:rPr>
                <w:rFonts w:ascii="Times New Roman" w:eastAsia="Times New Roman" w:hAnsi="Times New Roman" w:cs="Times New Roman"/>
                <w:i/>
                <w:sz w:val="20"/>
                <w:szCs w:val="20"/>
              </w:rPr>
            </w:pPr>
            <w:r w:rsidRPr="007B5D57">
              <w:rPr>
                <w:rFonts w:ascii="Times New Roman" w:eastAsia="Times New Roman" w:hAnsi="Times New Roman" w:cs="Times New Roman"/>
                <w:i/>
                <w:sz w:val="20"/>
                <w:szCs w:val="20"/>
              </w:rPr>
              <w:t>Стан квартири на момент передачі Покупцю</w:t>
            </w:r>
          </w:p>
        </w:tc>
      </w:tr>
      <w:tr w:rsidR="00923AA8" w:rsidRPr="007B5D57" w:rsidTr="004F0AF8">
        <w:trPr>
          <w:trHeight w:val="6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i/>
                <w:sz w:val="20"/>
                <w:szCs w:val="20"/>
              </w:rPr>
            </w:pPr>
          </w:p>
        </w:tc>
        <w:tc>
          <w:tcPr>
            <w:tcW w:w="9743" w:type="dxa"/>
            <w:gridSpan w:val="3"/>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Підлога – залізобетонні плити перекриття;</w:t>
            </w: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xml:space="preserve">- Стіни цегляні оштукатурені, </w:t>
            </w:r>
            <w:proofErr w:type="spellStart"/>
            <w:r w:rsidRPr="007B5D57">
              <w:rPr>
                <w:rFonts w:ascii="Times New Roman" w:eastAsia="Times New Roman" w:hAnsi="Times New Roman" w:cs="Times New Roman"/>
                <w:sz w:val="20"/>
                <w:szCs w:val="20"/>
              </w:rPr>
              <w:t>газобетонні</w:t>
            </w:r>
            <w:proofErr w:type="spellEnd"/>
            <w:r w:rsidRPr="007B5D57">
              <w:rPr>
                <w:rFonts w:ascii="Times New Roman" w:eastAsia="Times New Roman" w:hAnsi="Times New Roman" w:cs="Times New Roman"/>
                <w:sz w:val="20"/>
                <w:szCs w:val="20"/>
              </w:rPr>
              <w:t>;</w:t>
            </w: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xml:space="preserve">- Зовнішні стіні – </w:t>
            </w:r>
            <w:proofErr w:type="spellStart"/>
            <w:r w:rsidRPr="007B5D57">
              <w:rPr>
                <w:rFonts w:ascii="Times New Roman" w:eastAsia="Times New Roman" w:hAnsi="Times New Roman" w:cs="Times New Roman"/>
                <w:sz w:val="20"/>
                <w:szCs w:val="20"/>
              </w:rPr>
              <w:t>теплоезольовані</w:t>
            </w:r>
            <w:proofErr w:type="spellEnd"/>
            <w:r w:rsidRPr="007B5D57">
              <w:rPr>
                <w:rFonts w:ascii="Times New Roman" w:eastAsia="Times New Roman" w:hAnsi="Times New Roman" w:cs="Times New Roman"/>
                <w:sz w:val="20"/>
                <w:szCs w:val="20"/>
              </w:rPr>
              <w:t>;</w:t>
            </w: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Мережа електропостачання 220Вт.</w:t>
            </w:r>
          </w:p>
        </w:tc>
      </w:tr>
      <w:tr w:rsidR="00923AA8" w:rsidRPr="007B5D57" w:rsidTr="004F0AF8">
        <w:trPr>
          <w:trHeight w:val="60"/>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743" w:type="dxa"/>
            <w:gridSpan w:val="3"/>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Обладнання Квартири на момент передачі покупцю:</w:t>
            </w:r>
          </w:p>
        </w:tc>
      </w:tr>
      <w:tr w:rsidR="00923AA8" w:rsidRPr="007B5D57" w:rsidTr="0051671B">
        <w:trPr>
          <w:trHeight w:val="1796"/>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9743" w:type="dxa"/>
            <w:gridSpan w:val="3"/>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Вхідні двері – металеві;</w:t>
            </w: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Вікна-металопластикові, ламіновані, 2-х камерний склопакет;</w:t>
            </w: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Підведення систем електропостачання;</w:t>
            </w: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Підведення систем водопостачання;</w:t>
            </w: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Підведення систем водовідведення;</w:t>
            </w: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xml:space="preserve">- Лічильники електроенергії – 1 </w:t>
            </w:r>
            <w:proofErr w:type="spellStart"/>
            <w:r w:rsidRPr="007B5D57">
              <w:rPr>
                <w:rFonts w:ascii="Times New Roman" w:eastAsia="Times New Roman" w:hAnsi="Times New Roman" w:cs="Times New Roman"/>
                <w:sz w:val="20"/>
                <w:szCs w:val="20"/>
              </w:rPr>
              <w:t>шт</w:t>
            </w:r>
            <w:proofErr w:type="spellEnd"/>
            <w:r w:rsidRPr="007B5D57">
              <w:rPr>
                <w:rFonts w:ascii="Times New Roman" w:eastAsia="Times New Roman" w:hAnsi="Times New Roman" w:cs="Times New Roman"/>
                <w:sz w:val="20"/>
                <w:szCs w:val="20"/>
              </w:rPr>
              <w:t>;</w:t>
            </w:r>
          </w:p>
          <w:p w:rsidR="00923AA8" w:rsidRPr="007B5D57" w:rsidRDefault="00BD496F" w:rsidP="00E45AC5">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xml:space="preserve">- </w:t>
            </w:r>
            <w:bookmarkStart w:id="0" w:name="_GoBack"/>
            <w:bookmarkEnd w:id="0"/>
            <w:r w:rsidRPr="007B5D57">
              <w:rPr>
                <w:rFonts w:ascii="Times New Roman" w:eastAsia="Times New Roman" w:hAnsi="Times New Roman" w:cs="Times New Roman"/>
                <w:sz w:val="20"/>
                <w:szCs w:val="20"/>
              </w:rPr>
              <w:t xml:space="preserve">Лічильник </w:t>
            </w:r>
            <w:r w:rsidR="00E45AC5">
              <w:rPr>
                <w:rFonts w:ascii="Times New Roman" w:eastAsia="Times New Roman" w:hAnsi="Times New Roman" w:cs="Times New Roman"/>
                <w:sz w:val="20"/>
                <w:szCs w:val="20"/>
              </w:rPr>
              <w:t>холодного водопостачання – 1 шт.</w:t>
            </w:r>
          </w:p>
        </w:tc>
      </w:tr>
      <w:tr w:rsidR="00923AA8" w:rsidRPr="007B5D57" w:rsidTr="004F0AF8">
        <w:trPr>
          <w:trHeight w:val="60"/>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743" w:type="dxa"/>
            <w:gridSpan w:val="3"/>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right="11"/>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Схематичне зображення квартири:</w:t>
            </w:r>
          </w:p>
        </w:tc>
      </w:tr>
      <w:tr w:rsidR="00923AA8" w:rsidRPr="007B5D57" w:rsidTr="004F0AF8">
        <w:trPr>
          <w:trHeight w:val="60"/>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9743" w:type="dxa"/>
            <w:gridSpan w:val="3"/>
            <w:tcBorders>
              <w:top w:val="single" w:sz="4" w:space="0" w:color="000000"/>
              <w:left w:val="single" w:sz="12" w:space="0" w:color="000000"/>
              <w:bottom w:val="single" w:sz="4" w:space="0" w:color="000000"/>
              <w:right w:val="single" w:sz="12" w:space="0" w:color="000000"/>
            </w:tcBorders>
          </w:tcPr>
          <w:p w:rsidR="00923AA8" w:rsidRPr="007B5D57" w:rsidRDefault="00923AA8" w:rsidP="00E45AC5">
            <w:pPr>
              <w:tabs>
                <w:tab w:val="left" w:pos="1430"/>
                <w:tab w:val="left" w:pos="1603"/>
                <w:tab w:val="left" w:pos="2641"/>
                <w:tab w:val="left" w:pos="3553"/>
                <w:tab w:val="left" w:pos="3631"/>
                <w:tab w:val="left" w:pos="5165"/>
                <w:tab w:val="left" w:pos="6901"/>
                <w:tab w:val="left" w:pos="7861"/>
              </w:tabs>
              <w:spacing w:after="0" w:line="240" w:lineRule="auto"/>
              <w:ind w:right="11"/>
              <w:jc w:val="both"/>
              <w:rPr>
                <w:rFonts w:ascii="Times New Roman" w:eastAsia="Times New Roman" w:hAnsi="Times New Roman" w:cs="Times New Roman"/>
                <w:sz w:val="20"/>
                <w:szCs w:val="20"/>
              </w:rPr>
            </w:pPr>
          </w:p>
          <w:p w:rsidR="00923AA8" w:rsidRPr="007B5D57" w:rsidRDefault="00923AA8" w:rsidP="00E45AC5">
            <w:pPr>
              <w:tabs>
                <w:tab w:val="left" w:pos="1430"/>
                <w:tab w:val="left" w:pos="1603"/>
                <w:tab w:val="left" w:pos="2641"/>
                <w:tab w:val="left" w:pos="3553"/>
                <w:tab w:val="left" w:pos="3631"/>
                <w:tab w:val="left" w:pos="5165"/>
                <w:tab w:val="left" w:pos="6901"/>
                <w:tab w:val="left" w:pos="7861"/>
              </w:tabs>
              <w:spacing w:after="0" w:line="240" w:lineRule="auto"/>
              <w:ind w:right="11"/>
              <w:jc w:val="both"/>
              <w:rPr>
                <w:rFonts w:ascii="Times New Roman" w:eastAsia="Times New Roman" w:hAnsi="Times New Roman" w:cs="Times New Roman"/>
                <w:sz w:val="20"/>
                <w:szCs w:val="20"/>
              </w:rPr>
            </w:pPr>
          </w:p>
          <w:p w:rsidR="00923AA8" w:rsidRPr="007B5D57" w:rsidRDefault="00923AA8">
            <w:pPr>
              <w:tabs>
                <w:tab w:val="left" w:pos="1430"/>
                <w:tab w:val="left" w:pos="1603"/>
                <w:tab w:val="left" w:pos="2641"/>
                <w:tab w:val="left" w:pos="3553"/>
                <w:tab w:val="left" w:pos="3631"/>
                <w:tab w:val="left" w:pos="5165"/>
                <w:tab w:val="left" w:pos="6901"/>
                <w:tab w:val="left" w:pos="7861"/>
              </w:tabs>
              <w:spacing w:after="0" w:line="240" w:lineRule="auto"/>
              <w:ind w:left="16" w:right="11"/>
              <w:jc w:val="both"/>
              <w:rPr>
                <w:rFonts w:ascii="Times New Roman" w:eastAsia="Times New Roman" w:hAnsi="Times New Roman" w:cs="Times New Roman"/>
                <w:sz w:val="20"/>
                <w:szCs w:val="20"/>
              </w:rPr>
            </w:pPr>
          </w:p>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right="11"/>
              <w:jc w:val="both"/>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 xml:space="preserve">Остаточні технічні характеристики та план Квартири буде визначено за результатами </w:t>
            </w:r>
            <w:proofErr w:type="spellStart"/>
            <w:r w:rsidRPr="007B5D57">
              <w:rPr>
                <w:rFonts w:ascii="Times New Roman" w:eastAsia="Times New Roman" w:hAnsi="Times New Roman" w:cs="Times New Roman"/>
                <w:sz w:val="20"/>
                <w:szCs w:val="20"/>
              </w:rPr>
              <w:t>проведенної</w:t>
            </w:r>
            <w:proofErr w:type="spellEnd"/>
            <w:r w:rsidRPr="007B5D57">
              <w:rPr>
                <w:rFonts w:ascii="Times New Roman" w:eastAsia="Times New Roman" w:hAnsi="Times New Roman" w:cs="Times New Roman"/>
                <w:sz w:val="20"/>
                <w:szCs w:val="20"/>
              </w:rPr>
              <w:t xml:space="preserve"> технічної інвентаризації </w:t>
            </w:r>
            <w:proofErr w:type="spellStart"/>
            <w:r w:rsidRPr="007B5D57">
              <w:rPr>
                <w:rFonts w:ascii="Times New Roman" w:eastAsia="Times New Roman" w:hAnsi="Times New Roman" w:cs="Times New Roman"/>
                <w:sz w:val="20"/>
                <w:szCs w:val="20"/>
              </w:rPr>
              <w:t>Обєкта</w:t>
            </w:r>
            <w:proofErr w:type="spellEnd"/>
            <w:r w:rsidRPr="007B5D57">
              <w:rPr>
                <w:rFonts w:ascii="Times New Roman" w:eastAsia="Times New Roman" w:hAnsi="Times New Roman" w:cs="Times New Roman"/>
                <w:sz w:val="20"/>
                <w:szCs w:val="20"/>
              </w:rPr>
              <w:t xml:space="preserve"> будівництва у технічному паспорті квартири.</w:t>
            </w:r>
          </w:p>
        </w:tc>
      </w:tr>
      <w:tr w:rsidR="00923AA8" w:rsidRPr="007B5D57" w:rsidTr="004F0AF8">
        <w:trPr>
          <w:trHeight w:val="111"/>
        </w:trPr>
        <w:tc>
          <w:tcPr>
            <w:tcW w:w="46" w:type="dxa"/>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743" w:type="dxa"/>
            <w:gridSpan w:val="3"/>
            <w:tcBorders>
              <w:top w:val="single" w:sz="4" w:space="0" w:color="000000"/>
              <w:left w:val="single" w:sz="12" w:space="0" w:color="000000"/>
              <w:bottom w:val="single" w:sz="4" w:space="0" w:color="000000"/>
              <w:right w:val="single" w:sz="12" w:space="0" w:color="000000"/>
            </w:tcBorders>
          </w:tcPr>
          <w:p w:rsidR="00923AA8" w:rsidRPr="007B5D57" w:rsidRDefault="00BD496F">
            <w:pPr>
              <w:tabs>
                <w:tab w:val="left" w:pos="1430"/>
                <w:tab w:val="left" w:pos="1603"/>
                <w:tab w:val="left" w:pos="2641"/>
                <w:tab w:val="left" w:pos="3553"/>
                <w:tab w:val="left" w:pos="3631"/>
                <w:tab w:val="left" w:pos="5165"/>
                <w:tab w:val="left" w:pos="6901"/>
                <w:tab w:val="left" w:pos="7861"/>
              </w:tabs>
              <w:spacing w:after="0" w:line="240" w:lineRule="auto"/>
              <w:ind w:left="16" w:right="11"/>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РЕКВІЗИТИ СТОРІН</w:t>
            </w:r>
          </w:p>
        </w:tc>
      </w:tr>
      <w:tr w:rsidR="00923AA8" w:rsidRPr="007B5D57" w:rsidTr="004F0AF8">
        <w:trPr>
          <w:trHeight w:val="365"/>
        </w:trPr>
        <w:tc>
          <w:tcPr>
            <w:tcW w:w="4788" w:type="dxa"/>
            <w:gridSpan w:val="3"/>
            <w:tcBorders>
              <w:top w:val="single" w:sz="6" w:space="0" w:color="000000"/>
              <w:left w:val="single" w:sz="12" w:space="0" w:color="000000"/>
              <w:bottom w:val="single" w:sz="6" w:space="0" w:color="000000"/>
              <w:right w:val="single" w:sz="6" w:space="0" w:color="000000"/>
            </w:tcBorders>
            <w:shd w:val="clear" w:color="auto" w:fill="D9D9D9"/>
          </w:tcPr>
          <w:p w:rsidR="00923AA8" w:rsidRPr="007B5D57" w:rsidRDefault="00BD496F">
            <w:pPr>
              <w:spacing w:after="0" w:line="240" w:lineRule="auto"/>
              <w:ind w:left="1829" w:right="1837"/>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Продавець</w:t>
            </w:r>
          </w:p>
        </w:tc>
        <w:tc>
          <w:tcPr>
            <w:tcW w:w="5001" w:type="dxa"/>
            <w:tcBorders>
              <w:top w:val="single" w:sz="6" w:space="0" w:color="000000"/>
              <w:left w:val="single" w:sz="6" w:space="0" w:color="000000"/>
              <w:bottom w:val="single" w:sz="6" w:space="0" w:color="000000"/>
              <w:right w:val="single" w:sz="12" w:space="0" w:color="000000"/>
            </w:tcBorders>
            <w:shd w:val="clear" w:color="auto" w:fill="D9D9D9"/>
          </w:tcPr>
          <w:p w:rsidR="00923AA8" w:rsidRPr="007B5D57" w:rsidRDefault="00BD496F">
            <w:pPr>
              <w:spacing w:after="0" w:line="240" w:lineRule="auto"/>
              <w:ind w:left="2040" w:right="2030"/>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Покупець</w:t>
            </w:r>
          </w:p>
        </w:tc>
      </w:tr>
      <w:tr w:rsidR="00923AA8" w:rsidRPr="007B5D57" w:rsidTr="004F0AF8">
        <w:trPr>
          <w:trHeight w:val="305"/>
        </w:trPr>
        <w:tc>
          <w:tcPr>
            <w:tcW w:w="4788" w:type="dxa"/>
            <w:gridSpan w:val="3"/>
            <w:vMerge w:val="restart"/>
            <w:tcBorders>
              <w:top w:val="single" w:sz="6" w:space="0" w:color="000000"/>
              <w:left w:val="single" w:sz="12" w:space="0" w:color="000000"/>
              <w:bottom w:val="single" w:sz="4" w:space="0" w:color="000000"/>
              <w:right w:val="single" w:sz="6" w:space="0" w:color="000000"/>
            </w:tcBorders>
          </w:tcPr>
          <w:p w:rsidR="00923AA8" w:rsidRPr="007B5D57" w:rsidRDefault="00BD496F">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ТОВ "</w:t>
            </w:r>
            <w:proofErr w:type="spellStart"/>
            <w:r w:rsidRPr="007B5D57">
              <w:rPr>
                <w:rFonts w:ascii="Times New Roman" w:eastAsia="Times New Roman" w:hAnsi="Times New Roman" w:cs="Times New Roman"/>
                <w:sz w:val="20"/>
                <w:szCs w:val="20"/>
              </w:rPr>
              <w:t>Вітал</w:t>
            </w:r>
            <w:proofErr w:type="spellEnd"/>
            <w:r w:rsidRPr="007B5D57">
              <w:rPr>
                <w:rFonts w:ascii="Times New Roman" w:eastAsia="Times New Roman" w:hAnsi="Times New Roman" w:cs="Times New Roman"/>
                <w:sz w:val="20"/>
                <w:szCs w:val="20"/>
              </w:rPr>
              <w:t xml:space="preserve"> </w:t>
            </w:r>
            <w:proofErr w:type="spellStart"/>
            <w:r w:rsidRPr="007B5D57">
              <w:rPr>
                <w:rFonts w:ascii="Times New Roman" w:eastAsia="Times New Roman" w:hAnsi="Times New Roman" w:cs="Times New Roman"/>
                <w:sz w:val="20"/>
                <w:szCs w:val="20"/>
              </w:rPr>
              <w:t>Групп</w:t>
            </w:r>
            <w:proofErr w:type="spellEnd"/>
            <w:r w:rsidRPr="007B5D57">
              <w:rPr>
                <w:rFonts w:ascii="Times New Roman" w:eastAsia="Times New Roman" w:hAnsi="Times New Roman" w:cs="Times New Roman"/>
                <w:sz w:val="20"/>
                <w:szCs w:val="20"/>
              </w:rPr>
              <w:t xml:space="preserve"> </w:t>
            </w:r>
            <w:proofErr w:type="spellStart"/>
            <w:r w:rsidRPr="007B5D57">
              <w:rPr>
                <w:rFonts w:ascii="Times New Roman" w:eastAsia="Times New Roman" w:hAnsi="Times New Roman" w:cs="Times New Roman"/>
                <w:sz w:val="20"/>
                <w:szCs w:val="20"/>
              </w:rPr>
              <w:t>Девелопмент</w:t>
            </w:r>
            <w:proofErr w:type="spellEnd"/>
            <w:r w:rsidRPr="007B5D57">
              <w:rPr>
                <w:rFonts w:ascii="Times New Roman" w:eastAsia="Times New Roman" w:hAnsi="Times New Roman" w:cs="Times New Roman"/>
                <w:sz w:val="20"/>
                <w:szCs w:val="20"/>
              </w:rPr>
              <w:t>"</w:t>
            </w:r>
          </w:p>
          <w:p w:rsidR="00923AA8" w:rsidRPr="007B5D57" w:rsidRDefault="00BD496F">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Юридична адреса: 49006, м. Дніпро</w:t>
            </w:r>
          </w:p>
          <w:p w:rsidR="00923AA8" w:rsidRPr="007B5D57" w:rsidRDefault="00BD496F">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вул. Ю. Савченка, буд. 11, кв.10.</w:t>
            </w:r>
          </w:p>
          <w:p w:rsidR="00923AA8" w:rsidRPr="007B5D57" w:rsidRDefault="00BD496F">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Код ЄДРПОУ 41282717</w:t>
            </w:r>
          </w:p>
          <w:p w:rsidR="00923AA8" w:rsidRPr="007B5D57" w:rsidRDefault="00BD496F">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ІПН 412827104653</w:t>
            </w:r>
          </w:p>
          <w:p w:rsidR="00923AA8" w:rsidRPr="007B5D57" w:rsidRDefault="00BD496F">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р/р UA323220010000026001001491827 в АТ «Універсал Банк»</w:t>
            </w:r>
          </w:p>
          <w:p w:rsidR="00923AA8" w:rsidRPr="007B5D57" w:rsidRDefault="00BD496F">
            <w:pPr>
              <w:spacing w:after="0" w:line="240" w:lineRule="auto"/>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МФО 322001</w:t>
            </w:r>
          </w:p>
          <w:p w:rsidR="00923AA8" w:rsidRPr="007B5D57" w:rsidRDefault="00923AA8">
            <w:pPr>
              <w:spacing w:after="0" w:line="240" w:lineRule="auto"/>
              <w:rPr>
                <w:rFonts w:ascii="Times New Roman" w:eastAsia="Times New Roman" w:hAnsi="Times New Roman" w:cs="Times New Roman"/>
                <w:sz w:val="20"/>
                <w:szCs w:val="20"/>
              </w:rPr>
            </w:pPr>
          </w:p>
        </w:tc>
        <w:tc>
          <w:tcPr>
            <w:tcW w:w="5001" w:type="dxa"/>
            <w:tcBorders>
              <w:top w:val="single" w:sz="6" w:space="0" w:color="000000"/>
              <w:left w:val="single" w:sz="6" w:space="0" w:color="000000"/>
              <w:bottom w:val="nil"/>
              <w:right w:val="single" w:sz="12" w:space="0" w:color="000000"/>
            </w:tcBorders>
          </w:tcPr>
          <w:p w:rsidR="00923AA8" w:rsidRPr="007B5D57" w:rsidRDefault="00BD496F">
            <w:pPr>
              <w:spacing w:after="0" w:line="240" w:lineRule="auto"/>
              <w:ind w:left="2039" w:right="2030"/>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П.І.Б.</w:t>
            </w:r>
          </w:p>
        </w:tc>
      </w:tr>
      <w:tr w:rsidR="00923AA8" w:rsidRPr="007B5D57" w:rsidTr="004F0AF8">
        <w:trPr>
          <w:trHeight w:val="460"/>
        </w:trPr>
        <w:tc>
          <w:tcPr>
            <w:tcW w:w="4788" w:type="dxa"/>
            <w:gridSpan w:val="3"/>
            <w:vMerge/>
            <w:tcBorders>
              <w:top w:val="single" w:sz="6" w:space="0" w:color="000000"/>
              <w:left w:val="single" w:sz="12" w:space="0" w:color="000000"/>
              <w:bottom w:val="single" w:sz="4"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5001" w:type="dxa"/>
            <w:tcBorders>
              <w:top w:val="nil"/>
              <w:left w:val="single" w:sz="6" w:space="0" w:color="000000"/>
              <w:bottom w:val="nil"/>
              <w:right w:val="single" w:sz="12" w:space="0" w:color="000000"/>
            </w:tcBorders>
          </w:tcPr>
          <w:p w:rsidR="00923AA8" w:rsidRPr="007B5D57" w:rsidRDefault="00BD496F">
            <w:pPr>
              <w:spacing w:after="0" w:line="240" w:lineRule="auto"/>
              <w:ind w:left="26"/>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Зареєстроване місце проживання:</w:t>
            </w:r>
          </w:p>
        </w:tc>
      </w:tr>
      <w:tr w:rsidR="00923AA8" w:rsidRPr="007B5D57" w:rsidTr="004F0AF8">
        <w:trPr>
          <w:trHeight w:val="339"/>
        </w:trPr>
        <w:tc>
          <w:tcPr>
            <w:tcW w:w="4788" w:type="dxa"/>
            <w:gridSpan w:val="3"/>
            <w:vMerge/>
            <w:tcBorders>
              <w:top w:val="single" w:sz="6" w:space="0" w:color="000000"/>
              <w:left w:val="single" w:sz="12" w:space="0" w:color="000000"/>
              <w:bottom w:val="single" w:sz="4"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5001" w:type="dxa"/>
            <w:tcBorders>
              <w:top w:val="nil"/>
              <w:left w:val="single" w:sz="6" w:space="0" w:color="000000"/>
              <w:bottom w:val="nil"/>
              <w:right w:val="single" w:sz="12" w:space="0" w:color="000000"/>
            </w:tcBorders>
          </w:tcPr>
          <w:p w:rsidR="00923AA8" w:rsidRPr="007B5D57" w:rsidRDefault="00BD496F">
            <w:pPr>
              <w:spacing w:after="0" w:line="240" w:lineRule="auto"/>
              <w:ind w:left="26"/>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Паспорт:</w:t>
            </w:r>
          </w:p>
        </w:tc>
      </w:tr>
      <w:tr w:rsidR="00923AA8" w:rsidRPr="007B5D57" w:rsidTr="004F0AF8">
        <w:trPr>
          <w:trHeight w:val="271"/>
        </w:trPr>
        <w:tc>
          <w:tcPr>
            <w:tcW w:w="4788" w:type="dxa"/>
            <w:gridSpan w:val="3"/>
            <w:vMerge/>
            <w:tcBorders>
              <w:top w:val="single" w:sz="6" w:space="0" w:color="000000"/>
              <w:left w:val="single" w:sz="12" w:space="0" w:color="000000"/>
              <w:bottom w:val="single" w:sz="4"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5001" w:type="dxa"/>
            <w:tcBorders>
              <w:top w:val="nil"/>
              <w:left w:val="single" w:sz="6" w:space="0" w:color="000000"/>
              <w:bottom w:val="nil"/>
              <w:right w:val="single" w:sz="12" w:space="0" w:color="000000"/>
            </w:tcBorders>
          </w:tcPr>
          <w:p w:rsidR="00923AA8" w:rsidRPr="007B5D57" w:rsidRDefault="00BD496F">
            <w:pPr>
              <w:spacing w:after="0" w:line="240" w:lineRule="auto"/>
              <w:ind w:left="26"/>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Виданий:</w:t>
            </w:r>
          </w:p>
        </w:tc>
      </w:tr>
      <w:tr w:rsidR="00923AA8" w:rsidRPr="007B5D57" w:rsidTr="004F0AF8">
        <w:trPr>
          <w:trHeight w:val="271"/>
        </w:trPr>
        <w:tc>
          <w:tcPr>
            <w:tcW w:w="4788" w:type="dxa"/>
            <w:gridSpan w:val="3"/>
            <w:vMerge/>
            <w:tcBorders>
              <w:top w:val="single" w:sz="6" w:space="0" w:color="000000"/>
              <w:left w:val="single" w:sz="12" w:space="0" w:color="000000"/>
              <w:bottom w:val="single" w:sz="4"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5001" w:type="dxa"/>
            <w:tcBorders>
              <w:top w:val="nil"/>
              <w:left w:val="single" w:sz="6" w:space="0" w:color="000000"/>
              <w:bottom w:val="nil"/>
              <w:right w:val="single" w:sz="12" w:space="0" w:color="000000"/>
            </w:tcBorders>
          </w:tcPr>
          <w:p w:rsidR="00923AA8" w:rsidRPr="007B5D57" w:rsidRDefault="00BD496F">
            <w:pPr>
              <w:spacing w:after="0" w:line="240" w:lineRule="auto"/>
              <w:ind w:left="26"/>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ІПН:</w:t>
            </w:r>
          </w:p>
        </w:tc>
      </w:tr>
      <w:tr w:rsidR="00923AA8" w:rsidRPr="007B5D57" w:rsidTr="004F0AF8">
        <w:trPr>
          <w:trHeight w:val="729"/>
        </w:trPr>
        <w:tc>
          <w:tcPr>
            <w:tcW w:w="4788" w:type="dxa"/>
            <w:gridSpan w:val="3"/>
            <w:vMerge/>
            <w:tcBorders>
              <w:top w:val="single" w:sz="6" w:space="0" w:color="000000"/>
              <w:left w:val="single" w:sz="12" w:space="0" w:color="000000"/>
              <w:bottom w:val="single" w:sz="4"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5001" w:type="dxa"/>
            <w:tcBorders>
              <w:top w:val="nil"/>
              <w:left w:val="single" w:sz="6" w:space="0" w:color="000000"/>
              <w:bottom w:val="nil"/>
              <w:right w:val="single" w:sz="12" w:space="0" w:color="000000"/>
            </w:tcBorders>
          </w:tcPr>
          <w:p w:rsidR="00923AA8" w:rsidRPr="007B5D57" w:rsidRDefault="00BD496F">
            <w:pPr>
              <w:tabs>
                <w:tab w:val="left" w:pos="3320"/>
              </w:tabs>
              <w:spacing w:after="0" w:line="240" w:lineRule="auto"/>
              <w:ind w:left="26"/>
              <w:rPr>
                <w:rFonts w:ascii="Times New Roman" w:eastAsia="Times New Roman" w:hAnsi="Times New Roman" w:cs="Times New Roman"/>
                <w:sz w:val="20"/>
                <w:szCs w:val="20"/>
              </w:rPr>
            </w:pPr>
            <w:r w:rsidRPr="007B5D57">
              <w:rPr>
                <w:rFonts w:ascii="Times New Roman" w:eastAsia="Times New Roman" w:hAnsi="Times New Roman" w:cs="Times New Roman"/>
                <w:b/>
                <w:sz w:val="20"/>
                <w:szCs w:val="20"/>
              </w:rPr>
              <w:t>П.І.Б.</w:t>
            </w:r>
            <w:r w:rsidRPr="007B5D57">
              <w:rPr>
                <w:rFonts w:ascii="Times New Roman" w:eastAsia="Times New Roman" w:hAnsi="Times New Roman" w:cs="Times New Roman"/>
                <w:sz w:val="20"/>
                <w:szCs w:val="20"/>
                <w:u w:val="single"/>
              </w:rPr>
              <w:t xml:space="preserve"> </w:t>
            </w:r>
            <w:r w:rsidRPr="007B5D57">
              <w:rPr>
                <w:rFonts w:ascii="Times New Roman" w:eastAsia="Times New Roman" w:hAnsi="Times New Roman" w:cs="Times New Roman"/>
                <w:sz w:val="20"/>
                <w:szCs w:val="20"/>
                <w:u w:val="single"/>
              </w:rPr>
              <w:tab/>
            </w:r>
          </w:p>
        </w:tc>
      </w:tr>
      <w:tr w:rsidR="00923AA8" w:rsidRPr="007B5D57" w:rsidTr="004F0AF8">
        <w:trPr>
          <w:trHeight w:val="291"/>
        </w:trPr>
        <w:tc>
          <w:tcPr>
            <w:tcW w:w="4788" w:type="dxa"/>
            <w:gridSpan w:val="3"/>
            <w:vMerge/>
            <w:tcBorders>
              <w:top w:val="single" w:sz="6" w:space="0" w:color="000000"/>
              <w:left w:val="single" w:sz="12" w:space="0" w:color="000000"/>
              <w:bottom w:val="single" w:sz="4"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001" w:type="dxa"/>
            <w:tcBorders>
              <w:top w:val="nil"/>
              <w:left w:val="single" w:sz="6" w:space="0" w:color="000000"/>
              <w:bottom w:val="single" w:sz="12" w:space="0" w:color="000000"/>
              <w:right w:val="single" w:sz="12" w:space="0" w:color="000000"/>
            </w:tcBorders>
          </w:tcPr>
          <w:p w:rsidR="00923AA8" w:rsidRPr="007B5D57" w:rsidRDefault="00BD496F">
            <w:pPr>
              <w:spacing w:after="0" w:line="240" w:lineRule="auto"/>
              <w:ind w:left="26"/>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 xml:space="preserve">Телефон, Skype, </w:t>
            </w:r>
            <w:proofErr w:type="spellStart"/>
            <w:r w:rsidRPr="007B5D57">
              <w:rPr>
                <w:rFonts w:ascii="Times New Roman" w:eastAsia="Times New Roman" w:hAnsi="Times New Roman" w:cs="Times New Roman"/>
                <w:b/>
                <w:sz w:val="20"/>
                <w:szCs w:val="20"/>
              </w:rPr>
              <w:t>Еmail</w:t>
            </w:r>
            <w:proofErr w:type="spellEnd"/>
            <w:r w:rsidRPr="007B5D57">
              <w:rPr>
                <w:rFonts w:ascii="Times New Roman" w:eastAsia="Times New Roman" w:hAnsi="Times New Roman" w:cs="Times New Roman"/>
                <w:b/>
                <w:sz w:val="20"/>
                <w:szCs w:val="20"/>
              </w:rPr>
              <w:t>:</w:t>
            </w:r>
          </w:p>
        </w:tc>
      </w:tr>
      <w:tr w:rsidR="00923AA8" w:rsidRPr="007B5D57" w:rsidTr="004F0AF8">
        <w:trPr>
          <w:trHeight w:val="365"/>
        </w:trPr>
        <w:tc>
          <w:tcPr>
            <w:tcW w:w="4788" w:type="dxa"/>
            <w:gridSpan w:val="3"/>
            <w:tcBorders>
              <w:top w:val="single" w:sz="12" w:space="0" w:color="000000"/>
              <w:left w:val="single" w:sz="6" w:space="0" w:color="000000"/>
              <w:bottom w:val="single" w:sz="6" w:space="0" w:color="000000"/>
              <w:right w:val="single" w:sz="6" w:space="0" w:color="000000"/>
            </w:tcBorders>
            <w:shd w:val="clear" w:color="auto" w:fill="D9D9D9"/>
          </w:tcPr>
          <w:p w:rsidR="00923AA8" w:rsidRPr="007B5D57" w:rsidRDefault="00BD496F">
            <w:pPr>
              <w:spacing w:after="0" w:line="240" w:lineRule="auto"/>
              <w:ind w:left="1808" w:right="1806"/>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Продавець</w:t>
            </w:r>
          </w:p>
        </w:tc>
        <w:tc>
          <w:tcPr>
            <w:tcW w:w="5001" w:type="dxa"/>
            <w:tcBorders>
              <w:top w:val="single" w:sz="12" w:space="0" w:color="000000"/>
              <w:left w:val="single" w:sz="6" w:space="0" w:color="000000"/>
              <w:bottom w:val="single" w:sz="6" w:space="0" w:color="000000"/>
              <w:right w:val="single" w:sz="6" w:space="0" w:color="000000"/>
            </w:tcBorders>
            <w:shd w:val="clear" w:color="auto" w:fill="D9D9D9"/>
          </w:tcPr>
          <w:p w:rsidR="00923AA8" w:rsidRPr="007B5D57" w:rsidRDefault="00BD496F">
            <w:pPr>
              <w:spacing w:after="0" w:line="240" w:lineRule="auto"/>
              <w:ind w:left="2014" w:right="2012"/>
              <w:jc w:val="center"/>
              <w:rPr>
                <w:rFonts w:ascii="Times New Roman" w:eastAsia="Times New Roman" w:hAnsi="Times New Roman" w:cs="Times New Roman"/>
                <w:b/>
                <w:sz w:val="20"/>
                <w:szCs w:val="20"/>
              </w:rPr>
            </w:pPr>
            <w:r w:rsidRPr="007B5D57">
              <w:rPr>
                <w:rFonts w:ascii="Times New Roman" w:eastAsia="Times New Roman" w:hAnsi="Times New Roman" w:cs="Times New Roman"/>
                <w:b/>
                <w:sz w:val="20"/>
                <w:szCs w:val="20"/>
              </w:rPr>
              <w:t>Покупець</w:t>
            </w:r>
          </w:p>
        </w:tc>
      </w:tr>
      <w:tr w:rsidR="00923AA8" w:rsidRPr="007B5D57" w:rsidTr="004F0AF8">
        <w:trPr>
          <w:trHeight w:val="259"/>
        </w:trPr>
        <w:tc>
          <w:tcPr>
            <w:tcW w:w="4788" w:type="dxa"/>
            <w:gridSpan w:val="3"/>
            <w:tcBorders>
              <w:top w:val="single" w:sz="6" w:space="0" w:color="000000"/>
              <w:left w:val="single" w:sz="6" w:space="0" w:color="000000"/>
              <w:bottom w:val="nil"/>
              <w:right w:val="single" w:sz="6" w:space="0" w:color="000000"/>
            </w:tcBorders>
          </w:tcPr>
          <w:p w:rsidR="00923AA8" w:rsidRPr="007B5D57" w:rsidRDefault="00BD496F">
            <w:pPr>
              <w:spacing w:after="0" w:line="240" w:lineRule="auto"/>
              <w:ind w:left="28" w:right="324"/>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Директор</w:t>
            </w:r>
          </w:p>
        </w:tc>
        <w:tc>
          <w:tcPr>
            <w:tcW w:w="5001" w:type="dxa"/>
            <w:vMerge w:val="restart"/>
            <w:tcBorders>
              <w:top w:val="single" w:sz="6" w:space="0" w:color="000000"/>
              <w:left w:val="single" w:sz="6" w:space="0" w:color="000000"/>
              <w:bottom w:val="single" w:sz="18" w:space="0" w:color="000000"/>
              <w:right w:val="single" w:sz="6" w:space="0" w:color="000000"/>
            </w:tcBorders>
          </w:tcPr>
          <w:p w:rsidR="00923AA8" w:rsidRPr="007B5D57" w:rsidRDefault="00923AA8">
            <w:pPr>
              <w:spacing w:after="0" w:line="240" w:lineRule="auto"/>
              <w:rPr>
                <w:rFonts w:ascii="Times New Roman" w:eastAsia="Times New Roman" w:hAnsi="Times New Roman" w:cs="Times New Roman"/>
                <w:sz w:val="20"/>
                <w:szCs w:val="20"/>
              </w:rPr>
            </w:pPr>
          </w:p>
          <w:p w:rsidR="00923AA8" w:rsidRPr="007B5D57" w:rsidRDefault="00923AA8">
            <w:pPr>
              <w:spacing w:after="0" w:line="240" w:lineRule="auto"/>
              <w:rPr>
                <w:rFonts w:ascii="Times New Roman" w:eastAsia="Times New Roman" w:hAnsi="Times New Roman" w:cs="Times New Roman"/>
                <w:sz w:val="20"/>
                <w:szCs w:val="20"/>
              </w:rPr>
            </w:pPr>
          </w:p>
          <w:p w:rsidR="00923AA8" w:rsidRPr="007B5D57" w:rsidRDefault="00BD496F">
            <w:pPr>
              <w:spacing w:after="0" w:line="240" w:lineRule="auto"/>
              <w:ind w:left="28"/>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П.І.Б.</w:t>
            </w:r>
          </w:p>
        </w:tc>
      </w:tr>
      <w:tr w:rsidR="00923AA8" w:rsidRPr="007B5D57" w:rsidTr="004F0AF8">
        <w:trPr>
          <w:trHeight w:val="271"/>
        </w:trPr>
        <w:tc>
          <w:tcPr>
            <w:tcW w:w="4788" w:type="dxa"/>
            <w:gridSpan w:val="3"/>
            <w:tcBorders>
              <w:top w:val="nil"/>
              <w:left w:val="single" w:sz="6" w:space="0" w:color="000000"/>
              <w:bottom w:val="nil"/>
              <w:right w:val="single" w:sz="6" w:space="0" w:color="000000"/>
            </w:tcBorders>
          </w:tcPr>
          <w:p w:rsidR="00923AA8" w:rsidRPr="007B5D57" w:rsidRDefault="00BD496F">
            <w:pPr>
              <w:spacing w:after="0" w:line="240" w:lineRule="auto"/>
              <w:ind w:left="28" w:right="324"/>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ТОВ  "</w:t>
            </w:r>
            <w:proofErr w:type="spellStart"/>
            <w:r w:rsidRPr="007B5D57">
              <w:rPr>
                <w:rFonts w:ascii="Times New Roman" w:eastAsia="Times New Roman" w:hAnsi="Times New Roman" w:cs="Times New Roman"/>
                <w:sz w:val="20"/>
                <w:szCs w:val="20"/>
              </w:rPr>
              <w:t>Вітал</w:t>
            </w:r>
            <w:proofErr w:type="spellEnd"/>
            <w:r w:rsidRPr="007B5D57">
              <w:rPr>
                <w:rFonts w:ascii="Times New Roman" w:eastAsia="Times New Roman" w:hAnsi="Times New Roman" w:cs="Times New Roman"/>
                <w:sz w:val="20"/>
                <w:szCs w:val="20"/>
              </w:rPr>
              <w:t xml:space="preserve"> </w:t>
            </w:r>
            <w:proofErr w:type="spellStart"/>
            <w:r w:rsidRPr="007B5D57">
              <w:rPr>
                <w:rFonts w:ascii="Times New Roman" w:eastAsia="Times New Roman" w:hAnsi="Times New Roman" w:cs="Times New Roman"/>
                <w:sz w:val="20"/>
                <w:szCs w:val="20"/>
              </w:rPr>
              <w:t>Групп</w:t>
            </w:r>
            <w:proofErr w:type="spellEnd"/>
            <w:r w:rsidRPr="007B5D57">
              <w:rPr>
                <w:rFonts w:ascii="Times New Roman" w:eastAsia="Times New Roman" w:hAnsi="Times New Roman" w:cs="Times New Roman"/>
                <w:sz w:val="20"/>
                <w:szCs w:val="20"/>
              </w:rPr>
              <w:t xml:space="preserve"> </w:t>
            </w:r>
            <w:proofErr w:type="spellStart"/>
            <w:r w:rsidRPr="007B5D57">
              <w:rPr>
                <w:rFonts w:ascii="Times New Roman" w:eastAsia="Times New Roman" w:hAnsi="Times New Roman" w:cs="Times New Roman"/>
                <w:sz w:val="20"/>
                <w:szCs w:val="20"/>
              </w:rPr>
              <w:t>Девелопмент</w:t>
            </w:r>
            <w:proofErr w:type="spellEnd"/>
            <w:r w:rsidRPr="007B5D57">
              <w:rPr>
                <w:rFonts w:ascii="Times New Roman" w:eastAsia="Times New Roman" w:hAnsi="Times New Roman" w:cs="Times New Roman"/>
                <w:sz w:val="20"/>
                <w:szCs w:val="20"/>
              </w:rPr>
              <w:t>"</w:t>
            </w:r>
          </w:p>
        </w:tc>
        <w:tc>
          <w:tcPr>
            <w:tcW w:w="5001" w:type="dxa"/>
            <w:vMerge/>
            <w:tcBorders>
              <w:top w:val="single" w:sz="6" w:space="0" w:color="000000"/>
              <w:left w:val="single" w:sz="6" w:space="0" w:color="000000"/>
              <w:bottom w:val="single" w:sz="18"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923AA8" w:rsidRPr="007B5D57" w:rsidTr="004F0AF8">
        <w:trPr>
          <w:trHeight w:val="272"/>
        </w:trPr>
        <w:tc>
          <w:tcPr>
            <w:tcW w:w="4788" w:type="dxa"/>
            <w:gridSpan w:val="3"/>
            <w:tcBorders>
              <w:top w:val="nil"/>
              <w:left w:val="single" w:sz="6" w:space="0" w:color="000000"/>
              <w:bottom w:val="nil"/>
              <w:right w:val="single" w:sz="6" w:space="0" w:color="000000"/>
            </w:tcBorders>
          </w:tcPr>
          <w:p w:rsidR="00923AA8" w:rsidRPr="007B5D57" w:rsidRDefault="00BD496F">
            <w:pPr>
              <w:spacing w:after="0" w:line="240" w:lineRule="auto"/>
              <w:ind w:left="28" w:right="324"/>
              <w:rPr>
                <w:rFonts w:ascii="Times New Roman" w:eastAsia="Times New Roman" w:hAnsi="Times New Roman" w:cs="Times New Roman"/>
                <w:sz w:val="20"/>
                <w:szCs w:val="20"/>
              </w:rPr>
            </w:pPr>
            <w:r w:rsidRPr="007B5D57">
              <w:rPr>
                <w:rFonts w:ascii="Times New Roman" w:eastAsia="Times New Roman" w:hAnsi="Times New Roman" w:cs="Times New Roman"/>
                <w:sz w:val="20"/>
                <w:szCs w:val="20"/>
              </w:rPr>
              <w:t>Сніжко Віталій Петрович</w:t>
            </w:r>
          </w:p>
        </w:tc>
        <w:tc>
          <w:tcPr>
            <w:tcW w:w="5001" w:type="dxa"/>
            <w:vMerge/>
            <w:tcBorders>
              <w:top w:val="single" w:sz="6" w:space="0" w:color="000000"/>
              <w:left w:val="single" w:sz="6" w:space="0" w:color="000000"/>
              <w:bottom w:val="single" w:sz="18"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923AA8" w:rsidRPr="007B5D57" w:rsidTr="004F0AF8">
        <w:trPr>
          <w:trHeight w:val="284"/>
        </w:trPr>
        <w:tc>
          <w:tcPr>
            <w:tcW w:w="4788" w:type="dxa"/>
            <w:gridSpan w:val="3"/>
            <w:tcBorders>
              <w:top w:val="nil"/>
              <w:left w:val="single" w:sz="6" w:space="0" w:color="000000"/>
              <w:bottom w:val="single" w:sz="6" w:space="0" w:color="000000"/>
              <w:right w:val="single" w:sz="6" w:space="0" w:color="000000"/>
            </w:tcBorders>
          </w:tcPr>
          <w:p w:rsidR="00923AA8" w:rsidRPr="007B5D57" w:rsidRDefault="00923AA8">
            <w:pPr>
              <w:spacing w:after="0" w:line="240" w:lineRule="auto"/>
              <w:rPr>
                <w:rFonts w:ascii="Times New Roman" w:eastAsia="Times New Roman" w:hAnsi="Times New Roman" w:cs="Times New Roman"/>
                <w:sz w:val="20"/>
                <w:szCs w:val="20"/>
              </w:rPr>
            </w:pPr>
          </w:p>
        </w:tc>
        <w:tc>
          <w:tcPr>
            <w:tcW w:w="5001" w:type="dxa"/>
            <w:vMerge/>
            <w:tcBorders>
              <w:top w:val="single" w:sz="6" w:space="0" w:color="000000"/>
              <w:left w:val="single" w:sz="6" w:space="0" w:color="000000"/>
              <w:bottom w:val="single" w:sz="18" w:space="0" w:color="000000"/>
              <w:right w:val="single" w:sz="6" w:space="0" w:color="000000"/>
            </w:tcBorders>
          </w:tcPr>
          <w:p w:rsidR="00923AA8" w:rsidRPr="007B5D57" w:rsidRDefault="00923AA8">
            <w:pPr>
              <w:widowControl w:val="0"/>
              <w:pBdr>
                <w:top w:val="nil"/>
                <w:left w:val="nil"/>
                <w:bottom w:val="nil"/>
                <w:right w:val="nil"/>
                <w:between w:val="nil"/>
              </w:pBdr>
              <w:spacing w:after="0"/>
              <w:rPr>
                <w:rFonts w:ascii="Times New Roman" w:eastAsia="Times New Roman" w:hAnsi="Times New Roman" w:cs="Times New Roman"/>
                <w:sz w:val="20"/>
                <w:szCs w:val="20"/>
              </w:rPr>
            </w:pPr>
          </w:p>
        </w:tc>
      </w:tr>
    </w:tbl>
    <w:p w:rsidR="004F0AF8" w:rsidRPr="007B5D57" w:rsidRDefault="004F0AF8">
      <w:pPr>
        <w:rPr>
          <w:rFonts w:ascii="Times New Roman" w:hAnsi="Times New Roman" w:cs="Times New Roman"/>
          <w:sz w:val="20"/>
          <w:szCs w:val="20"/>
        </w:rPr>
      </w:pPr>
    </w:p>
    <w:p w:rsidR="004F0AF8" w:rsidRPr="007B5D57" w:rsidRDefault="004F0AF8" w:rsidP="004F0AF8">
      <w:pPr>
        <w:rPr>
          <w:rFonts w:ascii="Times New Roman" w:hAnsi="Times New Roman" w:cs="Times New Roman"/>
          <w:sz w:val="20"/>
          <w:szCs w:val="20"/>
        </w:rPr>
      </w:pPr>
    </w:p>
    <w:p w:rsidR="00B41F1B" w:rsidRDefault="004F0AF8" w:rsidP="00B41F1B">
      <w:pPr>
        <w:ind w:left="6480"/>
        <w:rPr>
          <w:rFonts w:ascii="Times New Roman" w:hAnsi="Times New Roman" w:cs="Times New Roman"/>
          <w:sz w:val="20"/>
          <w:szCs w:val="20"/>
        </w:rPr>
      </w:pPr>
      <w:r w:rsidRPr="00B41F1B">
        <w:rPr>
          <w:rFonts w:ascii="Times New Roman" w:hAnsi="Times New Roman" w:cs="Times New Roman"/>
          <w:sz w:val="20"/>
          <w:szCs w:val="20"/>
        </w:rPr>
        <w:lastRenderedPageBreak/>
        <w:t xml:space="preserve">Додаток №3 до Договору Купівлі-Продажу Майнових Прав на Квартиру </w:t>
      </w:r>
    </w:p>
    <w:p w:rsidR="004F0AF8" w:rsidRDefault="004F0AF8" w:rsidP="00B41F1B">
      <w:pPr>
        <w:ind w:left="6480"/>
        <w:rPr>
          <w:rFonts w:ascii="Times New Roman" w:hAnsi="Times New Roman" w:cs="Times New Roman"/>
          <w:sz w:val="20"/>
          <w:szCs w:val="20"/>
        </w:rPr>
      </w:pPr>
      <w:r w:rsidRPr="00B41F1B">
        <w:rPr>
          <w:rFonts w:ascii="Times New Roman" w:hAnsi="Times New Roman" w:cs="Times New Roman"/>
          <w:sz w:val="20"/>
          <w:szCs w:val="20"/>
        </w:rPr>
        <w:t>№___</w:t>
      </w:r>
      <w:r w:rsidR="00B41F1B">
        <w:rPr>
          <w:rFonts w:ascii="Times New Roman" w:hAnsi="Times New Roman" w:cs="Times New Roman"/>
          <w:sz w:val="20"/>
          <w:szCs w:val="20"/>
        </w:rPr>
        <w:t xml:space="preserve"> від «___» ____</w:t>
      </w:r>
      <w:r w:rsidR="004441EA">
        <w:rPr>
          <w:rFonts w:ascii="Times New Roman" w:hAnsi="Times New Roman" w:cs="Times New Roman"/>
          <w:sz w:val="20"/>
          <w:szCs w:val="20"/>
        </w:rPr>
        <w:t>_ 2021</w:t>
      </w:r>
      <w:r w:rsidRPr="00B41F1B">
        <w:rPr>
          <w:rFonts w:ascii="Times New Roman" w:hAnsi="Times New Roman" w:cs="Times New Roman"/>
          <w:sz w:val="20"/>
          <w:szCs w:val="20"/>
        </w:rPr>
        <w:t xml:space="preserve"> року</w:t>
      </w:r>
    </w:p>
    <w:p w:rsidR="00B41F1B" w:rsidRDefault="004D4141" w:rsidP="00B41F1B">
      <w:pPr>
        <w:rPr>
          <w:rFonts w:ascii="Times New Roman" w:hAnsi="Times New Roman" w:cs="Times New Roman"/>
          <w:sz w:val="20"/>
          <w:szCs w:val="20"/>
        </w:rPr>
      </w:pPr>
      <w:proofErr w:type="spellStart"/>
      <w:r>
        <w:rPr>
          <w:rFonts w:ascii="Times New Roman" w:hAnsi="Times New Roman" w:cs="Times New Roman"/>
          <w:sz w:val="20"/>
          <w:szCs w:val="20"/>
        </w:rPr>
        <w:t>Вих</w:t>
      </w:r>
      <w:proofErr w:type="spellEnd"/>
      <w:r>
        <w:rPr>
          <w:rFonts w:ascii="Times New Roman" w:hAnsi="Times New Roman" w:cs="Times New Roman"/>
          <w:sz w:val="20"/>
          <w:szCs w:val="20"/>
        </w:rPr>
        <w:t>. №</w:t>
      </w:r>
      <w:r w:rsidR="004441EA">
        <w:rPr>
          <w:rFonts w:ascii="Times New Roman" w:hAnsi="Times New Roman" w:cs="Times New Roman"/>
          <w:sz w:val="20"/>
          <w:szCs w:val="20"/>
        </w:rPr>
        <w:t xml:space="preserve"> ________ від «___» _______ 2021</w:t>
      </w:r>
      <w:r>
        <w:rPr>
          <w:rFonts w:ascii="Times New Roman" w:hAnsi="Times New Roman" w:cs="Times New Roman"/>
          <w:sz w:val="20"/>
          <w:szCs w:val="20"/>
        </w:rPr>
        <w:t xml:space="preserve"> року.</w:t>
      </w:r>
    </w:p>
    <w:p w:rsidR="004D4141" w:rsidRDefault="004D4141" w:rsidP="00B41F1B">
      <w:pPr>
        <w:rPr>
          <w:rFonts w:ascii="Times New Roman" w:hAnsi="Times New Roman" w:cs="Times New Roman"/>
          <w:sz w:val="20"/>
          <w:szCs w:val="20"/>
        </w:rPr>
      </w:pPr>
    </w:p>
    <w:p w:rsidR="00B41F1B" w:rsidRPr="00795DF7" w:rsidRDefault="00B41F1B" w:rsidP="00B41F1B">
      <w:pPr>
        <w:jc w:val="center"/>
        <w:rPr>
          <w:rFonts w:ascii="Times New Roman" w:hAnsi="Times New Roman" w:cs="Times New Roman"/>
          <w:b/>
          <w:sz w:val="24"/>
          <w:szCs w:val="24"/>
        </w:rPr>
      </w:pPr>
      <w:r w:rsidRPr="00795DF7">
        <w:rPr>
          <w:rFonts w:ascii="Times New Roman" w:hAnsi="Times New Roman" w:cs="Times New Roman"/>
          <w:b/>
          <w:sz w:val="24"/>
          <w:szCs w:val="24"/>
        </w:rPr>
        <w:t>Попередня довідка</w:t>
      </w:r>
    </w:p>
    <w:p w:rsidR="00B41F1B" w:rsidRPr="00795DF7" w:rsidRDefault="00B41F1B" w:rsidP="00795DF7">
      <w:pPr>
        <w:spacing w:after="0"/>
        <w:jc w:val="both"/>
        <w:rPr>
          <w:rFonts w:ascii="Times New Roman" w:hAnsi="Times New Roman" w:cs="Times New Roman"/>
          <w:sz w:val="24"/>
          <w:szCs w:val="24"/>
        </w:rPr>
      </w:pPr>
      <w:r w:rsidRPr="00795DF7">
        <w:rPr>
          <w:rFonts w:ascii="Times New Roman" w:hAnsi="Times New Roman" w:cs="Times New Roman"/>
          <w:sz w:val="24"/>
          <w:szCs w:val="24"/>
        </w:rPr>
        <w:tab/>
        <w:t xml:space="preserve">Данною довідкою, </w:t>
      </w:r>
      <w:r w:rsidRPr="00795DF7">
        <w:rPr>
          <w:rFonts w:ascii="Times New Roman" w:hAnsi="Times New Roman" w:cs="Times New Roman"/>
          <w:b/>
          <w:sz w:val="24"/>
          <w:szCs w:val="24"/>
        </w:rPr>
        <w:t>Товариство з обмеженою відповідальністю "</w:t>
      </w:r>
      <w:proofErr w:type="spellStart"/>
      <w:r w:rsidRPr="00795DF7">
        <w:rPr>
          <w:rFonts w:ascii="Times New Roman" w:hAnsi="Times New Roman" w:cs="Times New Roman"/>
          <w:b/>
          <w:sz w:val="24"/>
          <w:szCs w:val="24"/>
        </w:rPr>
        <w:t>Вітал</w:t>
      </w:r>
      <w:proofErr w:type="spellEnd"/>
      <w:r w:rsidRPr="00795DF7">
        <w:rPr>
          <w:rFonts w:ascii="Times New Roman" w:hAnsi="Times New Roman" w:cs="Times New Roman"/>
          <w:b/>
          <w:sz w:val="24"/>
          <w:szCs w:val="24"/>
        </w:rPr>
        <w:t xml:space="preserve"> </w:t>
      </w:r>
      <w:proofErr w:type="spellStart"/>
      <w:r w:rsidRPr="00795DF7">
        <w:rPr>
          <w:rFonts w:ascii="Times New Roman" w:hAnsi="Times New Roman" w:cs="Times New Roman"/>
          <w:b/>
          <w:sz w:val="24"/>
          <w:szCs w:val="24"/>
        </w:rPr>
        <w:t>Групп</w:t>
      </w:r>
      <w:proofErr w:type="spellEnd"/>
      <w:r w:rsidRPr="00795DF7">
        <w:rPr>
          <w:rFonts w:ascii="Times New Roman" w:hAnsi="Times New Roman" w:cs="Times New Roman"/>
          <w:b/>
          <w:sz w:val="24"/>
          <w:szCs w:val="24"/>
        </w:rPr>
        <w:t xml:space="preserve"> </w:t>
      </w:r>
      <w:proofErr w:type="spellStart"/>
      <w:r w:rsidRPr="00795DF7">
        <w:rPr>
          <w:rFonts w:ascii="Times New Roman" w:hAnsi="Times New Roman" w:cs="Times New Roman"/>
          <w:b/>
          <w:sz w:val="24"/>
          <w:szCs w:val="24"/>
        </w:rPr>
        <w:t>Девелопмент</w:t>
      </w:r>
      <w:proofErr w:type="spellEnd"/>
      <w:r w:rsidRPr="00795DF7">
        <w:rPr>
          <w:rFonts w:ascii="Times New Roman" w:hAnsi="Times New Roman" w:cs="Times New Roman"/>
          <w:b/>
          <w:sz w:val="24"/>
          <w:szCs w:val="24"/>
        </w:rPr>
        <w:t>"</w:t>
      </w:r>
      <w:r w:rsidRPr="00795DF7">
        <w:rPr>
          <w:rFonts w:ascii="Times New Roman" w:hAnsi="Times New Roman" w:cs="Times New Roman"/>
          <w:sz w:val="24"/>
          <w:szCs w:val="24"/>
        </w:rPr>
        <w:t xml:space="preserve">, ідентифікаційний код № 41282717, місцезнаходження: 49000, місто Дніпро, вулиця Юрія Савченка, будинок 11, квартира 10 в особі директора </w:t>
      </w:r>
      <w:r w:rsidRPr="00795DF7">
        <w:rPr>
          <w:rFonts w:ascii="Times New Roman" w:hAnsi="Times New Roman" w:cs="Times New Roman"/>
          <w:b/>
          <w:sz w:val="24"/>
          <w:szCs w:val="24"/>
        </w:rPr>
        <w:t>Сніжко Віталія Петровича</w:t>
      </w:r>
      <w:r w:rsidRPr="00795DF7">
        <w:rPr>
          <w:rFonts w:ascii="Times New Roman" w:hAnsi="Times New Roman" w:cs="Times New Roman"/>
          <w:sz w:val="24"/>
          <w:szCs w:val="24"/>
        </w:rPr>
        <w:t xml:space="preserve">, що діє на підставі Статуту, </w:t>
      </w:r>
      <w:r w:rsidRPr="00795DF7">
        <w:rPr>
          <w:rFonts w:ascii="Times New Roman" w:hAnsi="Times New Roman" w:cs="Times New Roman"/>
          <w:b/>
          <w:sz w:val="24"/>
          <w:szCs w:val="24"/>
        </w:rPr>
        <w:t>засвідчує</w:t>
      </w:r>
      <w:r w:rsidRPr="00795DF7">
        <w:rPr>
          <w:rFonts w:ascii="Times New Roman" w:hAnsi="Times New Roman" w:cs="Times New Roman"/>
          <w:sz w:val="24"/>
          <w:szCs w:val="24"/>
        </w:rPr>
        <w:t xml:space="preserve">, що </w:t>
      </w:r>
    </w:p>
    <w:p w:rsidR="00B41F1B" w:rsidRPr="00795DF7" w:rsidRDefault="00B41F1B" w:rsidP="00795DF7">
      <w:pPr>
        <w:jc w:val="both"/>
        <w:rPr>
          <w:rFonts w:ascii="Times New Roman" w:hAnsi="Times New Roman" w:cs="Times New Roman"/>
          <w:sz w:val="24"/>
          <w:szCs w:val="24"/>
        </w:rPr>
      </w:pPr>
      <w:r w:rsidRPr="00795DF7">
        <w:rPr>
          <w:rFonts w:ascii="Times New Roman" w:hAnsi="Times New Roman" w:cs="Times New Roman"/>
          <w:sz w:val="24"/>
          <w:szCs w:val="24"/>
        </w:rPr>
        <w:t xml:space="preserve">______________           (П.І.Б., Паспорт, Виданий: ІПН)                                    _________________, сплатив за договором купівлі-продажу майнових прав на квартиру </w:t>
      </w:r>
      <w:r w:rsidR="00795DF7">
        <w:rPr>
          <w:rFonts w:ascii="Times New Roman" w:hAnsi="Times New Roman" w:cs="Times New Roman"/>
          <w:sz w:val="24"/>
          <w:szCs w:val="24"/>
        </w:rPr>
        <w:t>№ _</w:t>
      </w:r>
      <w:r w:rsidR="004441EA">
        <w:rPr>
          <w:rFonts w:ascii="Times New Roman" w:hAnsi="Times New Roman" w:cs="Times New Roman"/>
          <w:sz w:val="24"/>
          <w:szCs w:val="24"/>
        </w:rPr>
        <w:t>_____ від «__» ________ 2021</w:t>
      </w:r>
      <w:r w:rsidRPr="00795DF7">
        <w:rPr>
          <w:rFonts w:ascii="Times New Roman" w:hAnsi="Times New Roman" w:cs="Times New Roman"/>
          <w:sz w:val="24"/>
          <w:szCs w:val="24"/>
        </w:rPr>
        <w:t xml:space="preserve"> року, </w:t>
      </w:r>
      <w:r w:rsidR="00795DF7" w:rsidRPr="00795DF7">
        <w:rPr>
          <w:rFonts w:ascii="Times New Roman" w:hAnsi="Times New Roman" w:cs="Times New Roman"/>
          <w:sz w:val="24"/>
          <w:szCs w:val="24"/>
        </w:rPr>
        <w:t>грошові кошти в сумі _________________________ грн.</w:t>
      </w:r>
      <w:r w:rsidR="00795DF7">
        <w:rPr>
          <w:rFonts w:ascii="Times New Roman" w:hAnsi="Times New Roman" w:cs="Times New Roman"/>
          <w:sz w:val="24"/>
          <w:szCs w:val="24"/>
        </w:rPr>
        <w:t xml:space="preserve"> у відповідності до п. 4.1. Договору.</w:t>
      </w:r>
    </w:p>
    <w:p w:rsidR="00795DF7" w:rsidRPr="00795DF7" w:rsidRDefault="00795DF7" w:rsidP="00795D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5DF7">
        <w:rPr>
          <w:rFonts w:ascii="Times New Roman" w:eastAsia="Times New Roman" w:hAnsi="Times New Roman" w:cs="Times New Roman"/>
          <w:color w:val="000000"/>
          <w:sz w:val="24"/>
          <w:szCs w:val="24"/>
        </w:rPr>
        <w:t>Майнові права на Квартиру із наступними попередніми технічними характеристиками:</w:t>
      </w:r>
    </w:p>
    <w:tbl>
      <w:tblPr>
        <w:tblStyle w:val="a6"/>
        <w:tblW w:w="86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4306"/>
      </w:tblGrid>
      <w:tr w:rsidR="00795DF7" w:rsidRPr="00795DF7" w:rsidTr="00795DF7">
        <w:tc>
          <w:tcPr>
            <w:tcW w:w="4319"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Найменування:</w:t>
            </w:r>
          </w:p>
        </w:tc>
        <w:tc>
          <w:tcPr>
            <w:tcW w:w="4306"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житлове приміщення (квартира)</w:t>
            </w:r>
          </w:p>
        </w:tc>
      </w:tr>
      <w:tr w:rsidR="00795DF7" w:rsidRPr="00795DF7" w:rsidTr="00795DF7">
        <w:tc>
          <w:tcPr>
            <w:tcW w:w="4319"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Будівельний номер:</w:t>
            </w:r>
          </w:p>
        </w:tc>
        <w:tc>
          <w:tcPr>
            <w:tcW w:w="4306"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r w:rsidR="00795DF7" w:rsidRPr="00795DF7" w:rsidTr="00795DF7">
        <w:tc>
          <w:tcPr>
            <w:tcW w:w="4319"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Поверх:</w:t>
            </w:r>
          </w:p>
        </w:tc>
        <w:tc>
          <w:tcPr>
            <w:tcW w:w="4306"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r w:rsidR="00795DF7" w:rsidRPr="00795DF7" w:rsidTr="00795DF7">
        <w:tc>
          <w:tcPr>
            <w:tcW w:w="4319"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Будинок:</w:t>
            </w:r>
          </w:p>
        </w:tc>
        <w:tc>
          <w:tcPr>
            <w:tcW w:w="4306"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r w:rsidR="00795DF7" w:rsidRPr="00795DF7" w:rsidTr="00795DF7">
        <w:tc>
          <w:tcPr>
            <w:tcW w:w="4319"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Проектна загальна площа, м2:</w:t>
            </w:r>
          </w:p>
        </w:tc>
        <w:tc>
          <w:tcPr>
            <w:tcW w:w="4306"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r w:rsidR="00795DF7" w:rsidRPr="00795DF7" w:rsidTr="00795DF7">
        <w:tc>
          <w:tcPr>
            <w:tcW w:w="4319"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Кількість кімнат:</w:t>
            </w:r>
            <w:r w:rsidRPr="00795DF7">
              <w:rPr>
                <w:rFonts w:ascii="Times New Roman" w:eastAsia="Times New Roman" w:hAnsi="Times New Roman" w:cs="Times New Roman"/>
                <w:color w:val="000000"/>
                <w:sz w:val="24"/>
                <w:szCs w:val="24"/>
              </w:rPr>
              <w:tab/>
            </w:r>
          </w:p>
        </w:tc>
        <w:tc>
          <w:tcPr>
            <w:tcW w:w="4306" w:type="dxa"/>
            <w:shd w:val="clear" w:color="auto" w:fill="auto"/>
          </w:tcPr>
          <w:p w:rsidR="00795DF7" w:rsidRPr="00795DF7" w:rsidRDefault="00795DF7"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bl>
    <w:p w:rsidR="00795DF7" w:rsidRDefault="00795DF7" w:rsidP="00795DF7">
      <w:pPr>
        <w:rPr>
          <w:rFonts w:ascii="Times New Roman" w:hAnsi="Times New Roman" w:cs="Times New Roman"/>
          <w:sz w:val="24"/>
          <w:szCs w:val="24"/>
        </w:rPr>
      </w:pPr>
    </w:p>
    <w:p w:rsidR="00795DF7" w:rsidRPr="00795DF7" w:rsidRDefault="00795DF7">
      <w:pPr>
        <w:rPr>
          <w:rFonts w:ascii="Times New Roman" w:hAnsi="Times New Roman" w:cs="Times New Roman"/>
          <w:sz w:val="24"/>
          <w:szCs w:val="24"/>
        </w:rPr>
      </w:pPr>
      <w:r>
        <w:rPr>
          <w:rFonts w:ascii="Times New Roman" w:hAnsi="Times New Roman" w:cs="Times New Roman"/>
          <w:sz w:val="24"/>
          <w:szCs w:val="24"/>
        </w:rPr>
        <w:t>Після введення об’єкта в експлуатації, сторони повинні здійснити остаточний розрахунок згідно</w:t>
      </w:r>
      <w:r w:rsidRPr="00795DF7">
        <w:rPr>
          <w:rFonts w:ascii="Times New Roman" w:hAnsi="Times New Roman" w:cs="Times New Roman"/>
          <w:sz w:val="24"/>
          <w:szCs w:val="24"/>
        </w:rPr>
        <w:t xml:space="preserve"> п. 4.3. Договору. </w:t>
      </w:r>
    </w:p>
    <w:p w:rsidR="00795DF7" w:rsidRPr="00795DF7" w:rsidRDefault="00795DF7">
      <w:pPr>
        <w:rPr>
          <w:rFonts w:ascii="Times New Roman" w:hAnsi="Times New Roman" w:cs="Times New Roman"/>
          <w:sz w:val="24"/>
          <w:szCs w:val="24"/>
        </w:rPr>
      </w:pPr>
    </w:p>
    <w:p w:rsidR="00795DF7" w:rsidRPr="00795DF7" w:rsidRDefault="00795DF7" w:rsidP="00795DF7">
      <w:pPr>
        <w:spacing w:after="0" w:line="240" w:lineRule="auto"/>
        <w:jc w:val="both"/>
        <w:rPr>
          <w:rFonts w:ascii="Times New Roman" w:eastAsia="Times New Roman" w:hAnsi="Times New Roman" w:cs="Times New Roman"/>
          <w:sz w:val="24"/>
          <w:szCs w:val="24"/>
        </w:rPr>
      </w:pPr>
      <w:r w:rsidRPr="00795DF7">
        <w:rPr>
          <w:rFonts w:ascii="Times New Roman" w:eastAsia="Times New Roman" w:hAnsi="Times New Roman" w:cs="Times New Roman"/>
          <w:sz w:val="24"/>
          <w:szCs w:val="24"/>
        </w:rPr>
        <w:t>Директор</w:t>
      </w:r>
    </w:p>
    <w:p w:rsidR="006E0B22" w:rsidRDefault="00795DF7" w:rsidP="00795DF7">
      <w:pPr>
        <w:spacing w:after="0" w:line="240" w:lineRule="auto"/>
        <w:jc w:val="both"/>
        <w:rPr>
          <w:rFonts w:ascii="Times New Roman" w:eastAsia="Times New Roman" w:hAnsi="Times New Roman" w:cs="Times New Roman"/>
          <w:sz w:val="24"/>
          <w:szCs w:val="24"/>
        </w:rPr>
      </w:pPr>
      <w:r w:rsidRPr="00795DF7">
        <w:rPr>
          <w:rFonts w:ascii="Times New Roman" w:eastAsia="Times New Roman" w:hAnsi="Times New Roman" w:cs="Times New Roman"/>
          <w:sz w:val="24"/>
          <w:szCs w:val="24"/>
        </w:rPr>
        <w:t>ТОВ  "</w:t>
      </w:r>
      <w:proofErr w:type="spellStart"/>
      <w:r w:rsidRPr="00795DF7">
        <w:rPr>
          <w:rFonts w:ascii="Times New Roman" w:eastAsia="Times New Roman" w:hAnsi="Times New Roman" w:cs="Times New Roman"/>
          <w:sz w:val="24"/>
          <w:szCs w:val="24"/>
        </w:rPr>
        <w:t>Вітал</w:t>
      </w:r>
      <w:proofErr w:type="spellEnd"/>
      <w:r w:rsidRPr="00795DF7">
        <w:rPr>
          <w:rFonts w:ascii="Times New Roman" w:eastAsia="Times New Roman" w:hAnsi="Times New Roman" w:cs="Times New Roman"/>
          <w:sz w:val="24"/>
          <w:szCs w:val="24"/>
        </w:rPr>
        <w:t xml:space="preserve"> </w:t>
      </w:r>
      <w:proofErr w:type="spellStart"/>
      <w:r w:rsidRPr="00795DF7">
        <w:rPr>
          <w:rFonts w:ascii="Times New Roman" w:eastAsia="Times New Roman" w:hAnsi="Times New Roman" w:cs="Times New Roman"/>
          <w:sz w:val="24"/>
          <w:szCs w:val="24"/>
        </w:rPr>
        <w:t>Групп</w:t>
      </w:r>
      <w:proofErr w:type="spellEnd"/>
      <w:r w:rsidRPr="00795DF7">
        <w:rPr>
          <w:rFonts w:ascii="Times New Roman" w:eastAsia="Times New Roman" w:hAnsi="Times New Roman" w:cs="Times New Roman"/>
          <w:sz w:val="24"/>
          <w:szCs w:val="24"/>
        </w:rPr>
        <w:t xml:space="preserve"> </w:t>
      </w:r>
      <w:proofErr w:type="spellStart"/>
      <w:r w:rsidRPr="00795DF7">
        <w:rPr>
          <w:rFonts w:ascii="Times New Roman" w:eastAsia="Times New Roman" w:hAnsi="Times New Roman" w:cs="Times New Roman"/>
          <w:sz w:val="24"/>
          <w:szCs w:val="24"/>
        </w:rPr>
        <w:t>Девелопмент</w:t>
      </w:r>
      <w:proofErr w:type="spellEnd"/>
      <w:r w:rsidRPr="00795DF7">
        <w:rPr>
          <w:rFonts w:ascii="Times New Roman" w:eastAsia="Times New Roman" w:hAnsi="Times New Roman" w:cs="Times New Roman"/>
          <w:sz w:val="24"/>
          <w:szCs w:val="24"/>
        </w:rPr>
        <w:t>"</w:t>
      </w:r>
      <w:r w:rsidRPr="00795DF7">
        <w:rPr>
          <w:rFonts w:ascii="Times New Roman" w:eastAsia="Times New Roman" w:hAnsi="Times New Roman" w:cs="Times New Roman"/>
          <w:sz w:val="24"/>
          <w:szCs w:val="24"/>
        </w:rPr>
        <w:tab/>
      </w:r>
      <w:r w:rsidRPr="00795DF7">
        <w:rPr>
          <w:rFonts w:ascii="Times New Roman" w:eastAsia="Times New Roman" w:hAnsi="Times New Roman" w:cs="Times New Roman"/>
          <w:sz w:val="24"/>
          <w:szCs w:val="24"/>
        </w:rPr>
        <w:tab/>
      </w:r>
      <w:r w:rsidRPr="00795DF7">
        <w:rPr>
          <w:rFonts w:ascii="Times New Roman" w:eastAsia="Times New Roman" w:hAnsi="Times New Roman" w:cs="Times New Roman"/>
          <w:sz w:val="24"/>
          <w:szCs w:val="24"/>
        </w:rPr>
        <w:tab/>
      </w:r>
      <w:r w:rsidRPr="00795DF7">
        <w:rPr>
          <w:rFonts w:ascii="Times New Roman" w:eastAsia="Times New Roman" w:hAnsi="Times New Roman" w:cs="Times New Roman"/>
          <w:sz w:val="24"/>
          <w:szCs w:val="24"/>
        </w:rPr>
        <w:tab/>
      </w:r>
      <w:r w:rsidRPr="00795DF7">
        <w:rPr>
          <w:rFonts w:ascii="Times New Roman" w:eastAsia="Times New Roman" w:hAnsi="Times New Roman" w:cs="Times New Roman"/>
          <w:sz w:val="24"/>
          <w:szCs w:val="24"/>
        </w:rPr>
        <w:tab/>
        <w:t>Сніжко Віталій Петрович</w:t>
      </w: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Default="004D4141" w:rsidP="00795DF7">
      <w:pPr>
        <w:spacing w:after="0" w:line="240" w:lineRule="auto"/>
        <w:jc w:val="both"/>
        <w:rPr>
          <w:rFonts w:ascii="Times New Roman" w:eastAsia="Times New Roman" w:hAnsi="Times New Roman" w:cs="Times New Roman"/>
          <w:sz w:val="24"/>
          <w:szCs w:val="24"/>
        </w:rPr>
      </w:pPr>
    </w:p>
    <w:p w:rsidR="004D4141" w:rsidRPr="007B5D57" w:rsidRDefault="004D4141" w:rsidP="004D4141">
      <w:pPr>
        <w:rPr>
          <w:rFonts w:ascii="Times New Roman" w:hAnsi="Times New Roman" w:cs="Times New Roman"/>
          <w:sz w:val="20"/>
          <w:szCs w:val="20"/>
        </w:rPr>
      </w:pPr>
    </w:p>
    <w:p w:rsidR="004D4141" w:rsidRDefault="004D4141" w:rsidP="004D4141">
      <w:pPr>
        <w:ind w:left="6480"/>
        <w:rPr>
          <w:rFonts w:ascii="Times New Roman" w:hAnsi="Times New Roman" w:cs="Times New Roman"/>
          <w:sz w:val="20"/>
          <w:szCs w:val="20"/>
        </w:rPr>
      </w:pPr>
      <w:r w:rsidRPr="00B41F1B">
        <w:rPr>
          <w:rFonts w:ascii="Times New Roman" w:hAnsi="Times New Roman" w:cs="Times New Roman"/>
          <w:sz w:val="20"/>
          <w:szCs w:val="20"/>
        </w:rPr>
        <w:lastRenderedPageBreak/>
        <w:t>Додаток №</w:t>
      </w:r>
      <w:r>
        <w:rPr>
          <w:rFonts w:ascii="Times New Roman" w:hAnsi="Times New Roman" w:cs="Times New Roman"/>
          <w:sz w:val="20"/>
          <w:szCs w:val="20"/>
        </w:rPr>
        <w:t>4</w:t>
      </w:r>
      <w:r w:rsidRPr="00B41F1B">
        <w:rPr>
          <w:rFonts w:ascii="Times New Roman" w:hAnsi="Times New Roman" w:cs="Times New Roman"/>
          <w:sz w:val="20"/>
          <w:szCs w:val="20"/>
        </w:rPr>
        <w:t xml:space="preserve"> до Договору Купівлі-Продажу Майнових Прав на Квартиру </w:t>
      </w:r>
    </w:p>
    <w:p w:rsidR="004D4141" w:rsidRDefault="004D4141" w:rsidP="004D4141">
      <w:pPr>
        <w:ind w:left="6480"/>
        <w:rPr>
          <w:rFonts w:ascii="Times New Roman" w:hAnsi="Times New Roman" w:cs="Times New Roman"/>
          <w:sz w:val="20"/>
          <w:szCs w:val="20"/>
        </w:rPr>
      </w:pPr>
      <w:r w:rsidRPr="00B41F1B">
        <w:rPr>
          <w:rFonts w:ascii="Times New Roman" w:hAnsi="Times New Roman" w:cs="Times New Roman"/>
          <w:sz w:val="20"/>
          <w:szCs w:val="20"/>
        </w:rPr>
        <w:t>№___</w:t>
      </w:r>
      <w:r>
        <w:rPr>
          <w:rFonts w:ascii="Times New Roman" w:hAnsi="Times New Roman" w:cs="Times New Roman"/>
          <w:sz w:val="20"/>
          <w:szCs w:val="20"/>
        </w:rPr>
        <w:t xml:space="preserve"> від «___» ____</w:t>
      </w:r>
      <w:r w:rsidR="004441EA">
        <w:rPr>
          <w:rFonts w:ascii="Times New Roman" w:hAnsi="Times New Roman" w:cs="Times New Roman"/>
          <w:sz w:val="20"/>
          <w:szCs w:val="20"/>
        </w:rPr>
        <w:t>_ 2021</w:t>
      </w:r>
      <w:r w:rsidRPr="00B41F1B">
        <w:rPr>
          <w:rFonts w:ascii="Times New Roman" w:hAnsi="Times New Roman" w:cs="Times New Roman"/>
          <w:sz w:val="20"/>
          <w:szCs w:val="20"/>
        </w:rPr>
        <w:t xml:space="preserve"> року</w:t>
      </w:r>
    </w:p>
    <w:p w:rsidR="004D4141" w:rsidRDefault="004D4141" w:rsidP="004D4141">
      <w:pPr>
        <w:rPr>
          <w:rFonts w:ascii="Times New Roman" w:hAnsi="Times New Roman" w:cs="Times New Roman"/>
          <w:sz w:val="20"/>
          <w:szCs w:val="20"/>
        </w:rPr>
      </w:pPr>
      <w:proofErr w:type="spellStart"/>
      <w:r>
        <w:rPr>
          <w:rFonts w:ascii="Times New Roman" w:hAnsi="Times New Roman" w:cs="Times New Roman"/>
          <w:sz w:val="20"/>
          <w:szCs w:val="20"/>
        </w:rPr>
        <w:t>Вих</w:t>
      </w:r>
      <w:proofErr w:type="spellEnd"/>
      <w:r>
        <w:rPr>
          <w:rFonts w:ascii="Times New Roman" w:hAnsi="Times New Roman" w:cs="Times New Roman"/>
          <w:sz w:val="20"/>
          <w:szCs w:val="20"/>
        </w:rPr>
        <w:t>. №</w:t>
      </w:r>
      <w:r w:rsidR="004441EA">
        <w:rPr>
          <w:rFonts w:ascii="Times New Roman" w:hAnsi="Times New Roman" w:cs="Times New Roman"/>
          <w:sz w:val="20"/>
          <w:szCs w:val="20"/>
        </w:rPr>
        <w:t xml:space="preserve"> ________ від «___» _______ 2021</w:t>
      </w:r>
      <w:r>
        <w:rPr>
          <w:rFonts w:ascii="Times New Roman" w:hAnsi="Times New Roman" w:cs="Times New Roman"/>
          <w:sz w:val="20"/>
          <w:szCs w:val="20"/>
        </w:rPr>
        <w:t xml:space="preserve"> року.</w:t>
      </w:r>
    </w:p>
    <w:p w:rsidR="004D4141" w:rsidRDefault="004D4141" w:rsidP="004D4141">
      <w:pPr>
        <w:rPr>
          <w:rFonts w:ascii="Times New Roman" w:hAnsi="Times New Roman" w:cs="Times New Roman"/>
          <w:sz w:val="20"/>
          <w:szCs w:val="20"/>
        </w:rPr>
      </w:pPr>
    </w:p>
    <w:p w:rsidR="004D4141" w:rsidRPr="00795DF7" w:rsidRDefault="004D4141" w:rsidP="004D4141">
      <w:pPr>
        <w:jc w:val="center"/>
        <w:rPr>
          <w:rFonts w:ascii="Times New Roman" w:hAnsi="Times New Roman" w:cs="Times New Roman"/>
          <w:b/>
          <w:sz w:val="24"/>
          <w:szCs w:val="24"/>
        </w:rPr>
      </w:pPr>
      <w:r w:rsidRPr="004D4141">
        <w:rPr>
          <w:rFonts w:ascii="Times New Roman" w:hAnsi="Times New Roman" w:cs="Times New Roman"/>
          <w:b/>
          <w:sz w:val="24"/>
          <w:szCs w:val="24"/>
        </w:rPr>
        <w:t xml:space="preserve">Довідка про 100 % розрахунок </w:t>
      </w:r>
    </w:p>
    <w:p w:rsidR="004D4141" w:rsidRPr="00795DF7" w:rsidRDefault="004D4141" w:rsidP="004D4141">
      <w:pPr>
        <w:spacing w:after="0"/>
        <w:jc w:val="both"/>
        <w:rPr>
          <w:rFonts w:ascii="Times New Roman" w:hAnsi="Times New Roman" w:cs="Times New Roman"/>
          <w:sz w:val="24"/>
          <w:szCs w:val="24"/>
        </w:rPr>
      </w:pPr>
      <w:r w:rsidRPr="00795DF7">
        <w:rPr>
          <w:rFonts w:ascii="Times New Roman" w:hAnsi="Times New Roman" w:cs="Times New Roman"/>
          <w:sz w:val="24"/>
          <w:szCs w:val="24"/>
        </w:rPr>
        <w:tab/>
        <w:t xml:space="preserve">Данною довідкою, </w:t>
      </w:r>
      <w:r w:rsidRPr="00795DF7">
        <w:rPr>
          <w:rFonts w:ascii="Times New Roman" w:hAnsi="Times New Roman" w:cs="Times New Roman"/>
          <w:b/>
          <w:sz w:val="24"/>
          <w:szCs w:val="24"/>
        </w:rPr>
        <w:t>Товариство з обмеженою відповідальністю "</w:t>
      </w:r>
      <w:proofErr w:type="spellStart"/>
      <w:r w:rsidRPr="00795DF7">
        <w:rPr>
          <w:rFonts w:ascii="Times New Roman" w:hAnsi="Times New Roman" w:cs="Times New Roman"/>
          <w:b/>
          <w:sz w:val="24"/>
          <w:szCs w:val="24"/>
        </w:rPr>
        <w:t>Вітал</w:t>
      </w:r>
      <w:proofErr w:type="spellEnd"/>
      <w:r w:rsidRPr="00795DF7">
        <w:rPr>
          <w:rFonts w:ascii="Times New Roman" w:hAnsi="Times New Roman" w:cs="Times New Roman"/>
          <w:b/>
          <w:sz w:val="24"/>
          <w:szCs w:val="24"/>
        </w:rPr>
        <w:t xml:space="preserve"> </w:t>
      </w:r>
      <w:proofErr w:type="spellStart"/>
      <w:r w:rsidRPr="00795DF7">
        <w:rPr>
          <w:rFonts w:ascii="Times New Roman" w:hAnsi="Times New Roman" w:cs="Times New Roman"/>
          <w:b/>
          <w:sz w:val="24"/>
          <w:szCs w:val="24"/>
        </w:rPr>
        <w:t>Групп</w:t>
      </w:r>
      <w:proofErr w:type="spellEnd"/>
      <w:r w:rsidRPr="00795DF7">
        <w:rPr>
          <w:rFonts w:ascii="Times New Roman" w:hAnsi="Times New Roman" w:cs="Times New Roman"/>
          <w:b/>
          <w:sz w:val="24"/>
          <w:szCs w:val="24"/>
        </w:rPr>
        <w:t xml:space="preserve"> </w:t>
      </w:r>
      <w:proofErr w:type="spellStart"/>
      <w:r w:rsidRPr="00795DF7">
        <w:rPr>
          <w:rFonts w:ascii="Times New Roman" w:hAnsi="Times New Roman" w:cs="Times New Roman"/>
          <w:b/>
          <w:sz w:val="24"/>
          <w:szCs w:val="24"/>
        </w:rPr>
        <w:t>Девелопмент</w:t>
      </w:r>
      <w:proofErr w:type="spellEnd"/>
      <w:r w:rsidRPr="00795DF7">
        <w:rPr>
          <w:rFonts w:ascii="Times New Roman" w:hAnsi="Times New Roman" w:cs="Times New Roman"/>
          <w:b/>
          <w:sz w:val="24"/>
          <w:szCs w:val="24"/>
        </w:rPr>
        <w:t>"</w:t>
      </w:r>
      <w:r w:rsidRPr="00795DF7">
        <w:rPr>
          <w:rFonts w:ascii="Times New Roman" w:hAnsi="Times New Roman" w:cs="Times New Roman"/>
          <w:sz w:val="24"/>
          <w:szCs w:val="24"/>
        </w:rPr>
        <w:t xml:space="preserve">, ідентифікаційний код № 41282717, місцезнаходження: 49000, місто Дніпро, вулиця Юрія Савченка, будинок 11, квартира 10 в особі директора </w:t>
      </w:r>
      <w:r w:rsidRPr="00795DF7">
        <w:rPr>
          <w:rFonts w:ascii="Times New Roman" w:hAnsi="Times New Roman" w:cs="Times New Roman"/>
          <w:b/>
          <w:sz w:val="24"/>
          <w:szCs w:val="24"/>
        </w:rPr>
        <w:t>Сніжко Віталія Петровича</w:t>
      </w:r>
      <w:r w:rsidRPr="00795DF7">
        <w:rPr>
          <w:rFonts w:ascii="Times New Roman" w:hAnsi="Times New Roman" w:cs="Times New Roman"/>
          <w:sz w:val="24"/>
          <w:szCs w:val="24"/>
        </w:rPr>
        <w:t xml:space="preserve">, що діє на підставі Статуту, </w:t>
      </w:r>
      <w:r w:rsidRPr="00795DF7">
        <w:rPr>
          <w:rFonts w:ascii="Times New Roman" w:hAnsi="Times New Roman" w:cs="Times New Roman"/>
          <w:b/>
          <w:sz w:val="24"/>
          <w:szCs w:val="24"/>
        </w:rPr>
        <w:t>засвідчує</w:t>
      </w:r>
      <w:r w:rsidRPr="00795DF7">
        <w:rPr>
          <w:rFonts w:ascii="Times New Roman" w:hAnsi="Times New Roman" w:cs="Times New Roman"/>
          <w:sz w:val="24"/>
          <w:szCs w:val="24"/>
        </w:rPr>
        <w:t xml:space="preserve">, що </w:t>
      </w:r>
    </w:p>
    <w:p w:rsidR="004D4141" w:rsidRPr="00795DF7" w:rsidRDefault="004D4141" w:rsidP="004D4141">
      <w:pPr>
        <w:jc w:val="both"/>
        <w:rPr>
          <w:rFonts w:ascii="Times New Roman" w:hAnsi="Times New Roman" w:cs="Times New Roman"/>
          <w:sz w:val="24"/>
          <w:szCs w:val="24"/>
        </w:rPr>
      </w:pPr>
      <w:r w:rsidRPr="00795DF7">
        <w:rPr>
          <w:rFonts w:ascii="Times New Roman" w:hAnsi="Times New Roman" w:cs="Times New Roman"/>
          <w:sz w:val="24"/>
          <w:szCs w:val="24"/>
        </w:rPr>
        <w:t xml:space="preserve">______________           (П.І.Б., Паспорт, Виданий: ІПН)                                    _________________, сплатив за договором купівлі-продажу майнових прав на квартиру </w:t>
      </w:r>
      <w:r>
        <w:rPr>
          <w:rFonts w:ascii="Times New Roman" w:hAnsi="Times New Roman" w:cs="Times New Roman"/>
          <w:sz w:val="24"/>
          <w:szCs w:val="24"/>
        </w:rPr>
        <w:t>№ _</w:t>
      </w:r>
      <w:r w:rsidR="004441EA">
        <w:rPr>
          <w:rFonts w:ascii="Times New Roman" w:hAnsi="Times New Roman" w:cs="Times New Roman"/>
          <w:sz w:val="24"/>
          <w:szCs w:val="24"/>
        </w:rPr>
        <w:t>_____ від «__» ________ 2021</w:t>
      </w:r>
      <w:r w:rsidRPr="00795DF7">
        <w:rPr>
          <w:rFonts w:ascii="Times New Roman" w:hAnsi="Times New Roman" w:cs="Times New Roman"/>
          <w:sz w:val="24"/>
          <w:szCs w:val="24"/>
        </w:rPr>
        <w:t xml:space="preserve"> року, грошові кошти в сумі _________________________ грн.</w:t>
      </w:r>
      <w:r>
        <w:rPr>
          <w:rFonts w:ascii="Times New Roman" w:hAnsi="Times New Roman" w:cs="Times New Roman"/>
          <w:sz w:val="24"/>
          <w:szCs w:val="24"/>
        </w:rPr>
        <w:t xml:space="preserve"> що являє собою 100 % ц</w:t>
      </w:r>
      <w:r w:rsidRPr="004D4141">
        <w:rPr>
          <w:rFonts w:ascii="Times New Roman" w:hAnsi="Times New Roman" w:cs="Times New Roman"/>
          <w:sz w:val="24"/>
          <w:szCs w:val="24"/>
        </w:rPr>
        <w:t>ін</w:t>
      </w:r>
      <w:r>
        <w:rPr>
          <w:rFonts w:ascii="Times New Roman" w:hAnsi="Times New Roman" w:cs="Times New Roman"/>
          <w:sz w:val="24"/>
          <w:szCs w:val="24"/>
        </w:rPr>
        <w:t>и</w:t>
      </w:r>
      <w:r w:rsidRPr="004D4141">
        <w:rPr>
          <w:rFonts w:ascii="Times New Roman" w:hAnsi="Times New Roman" w:cs="Times New Roman"/>
          <w:sz w:val="24"/>
          <w:szCs w:val="24"/>
        </w:rPr>
        <w:t xml:space="preserve"> Майнових прав з </w:t>
      </w:r>
      <w:r>
        <w:rPr>
          <w:rFonts w:ascii="Times New Roman" w:hAnsi="Times New Roman" w:cs="Times New Roman"/>
          <w:sz w:val="24"/>
          <w:szCs w:val="24"/>
        </w:rPr>
        <w:t xml:space="preserve">урахуванням </w:t>
      </w:r>
      <w:r w:rsidRPr="004D4141">
        <w:rPr>
          <w:rFonts w:ascii="Times New Roman" w:hAnsi="Times New Roman" w:cs="Times New Roman"/>
          <w:sz w:val="24"/>
          <w:szCs w:val="24"/>
        </w:rPr>
        <w:t xml:space="preserve">коригуванням площі Квартири за </w:t>
      </w:r>
      <w:r>
        <w:rPr>
          <w:rFonts w:ascii="Times New Roman" w:hAnsi="Times New Roman" w:cs="Times New Roman"/>
          <w:sz w:val="24"/>
          <w:szCs w:val="24"/>
        </w:rPr>
        <w:t>даними технічної інвентаризації</w:t>
      </w:r>
      <w:r w:rsidRPr="004D4141">
        <w:rPr>
          <w:rFonts w:ascii="Times New Roman" w:hAnsi="Times New Roman" w:cs="Times New Roman"/>
          <w:sz w:val="24"/>
          <w:szCs w:val="24"/>
        </w:rPr>
        <w:t>.</w:t>
      </w:r>
    </w:p>
    <w:p w:rsidR="004D4141" w:rsidRPr="00795DF7" w:rsidRDefault="004D4141" w:rsidP="004D41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5DF7">
        <w:rPr>
          <w:rFonts w:ascii="Times New Roman" w:eastAsia="Times New Roman" w:hAnsi="Times New Roman" w:cs="Times New Roman"/>
          <w:color w:val="000000"/>
          <w:sz w:val="24"/>
          <w:szCs w:val="24"/>
        </w:rPr>
        <w:t>Майнові права на Квартиру із наступними технічними характеристиками:</w:t>
      </w:r>
    </w:p>
    <w:tbl>
      <w:tblPr>
        <w:tblStyle w:val="a6"/>
        <w:tblW w:w="86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4306"/>
      </w:tblGrid>
      <w:tr w:rsidR="004D4141" w:rsidRPr="00795DF7" w:rsidTr="00660565">
        <w:tc>
          <w:tcPr>
            <w:tcW w:w="4319"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Найменування:</w:t>
            </w:r>
          </w:p>
        </w:tc>
        <w:tc>
          <w:tcPr>
            <w:tcW w:w="4306"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житлове приміщення (квартира)</w:t>
            </w:r>
          </w:p>
        </w:tc>
      </w:tr>
      <w:tr w:rsidR="004D4141" w:rsidRPr="00795DF7" w:rsidTr="00660565">
        <w:tc>
          <w:tcPr>
            <w:tcW w:w="4319"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Будівельний номер:</w:t>
            </w:r>
          </w:p>
        </w:tc>
        <w:tc>
          <w:tcPr>
            <w:tcW w:w="4306"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r w:rsidR="004D4141" w:rsidRPr="00795DF7" w:rsidTr="00660565">
        <w:tc>
          <w:tcPr>
            <w:tcW w:w="4319"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Поверх:</w:t>
            </w:r>
          </w:p>
        </w:tc>
        <w:tc>
          <w:tcPr>
            <w:tcW w:w="4306"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r w:rsidR="004D4141" w:rsidRPr="00795DF7" w:rsidTr="00660565">
        <w:tc>
          <w:tcPr>
            <w:tcW w:w="4319"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Будинок:</w:t>
            </w:r>
          </w:p>
        </w:tc>
        <w:tc>
          <w:tcPr>
            <w:tcW w:w="4306"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r w:rsidR="004D4141" w:rsidRPr="00795DF7" w:rsidTr="00660565">
        <w:tc>
          <w:tcPr>
            <w:tcW w:w="4319"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Проектна загальна площа, м2:</w:t>
            </w:r>
          </w:p>
        </w:tc>
        <w:tc>
          <w:tcPr>
            <w:tcW w:w="4306"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r w:rsidR="004D4141" w:rsidRPr="00795DF7" w:rsidTr="00660565">
        <w:tc>
          <w:tcPr>
            <w:tcW w:w="4319"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r w:rsidRPr="00795DF7">
              <w:rPr>
                <w:rFonts w:ascii="Times New Roman" w:eastAsia="Times New Roman" w:hAnsi="Times New Roman" w:cs="Times New Roman"/>
                <w:color w:val="000000"/>
                <w:sz w:val="24"/>
                <w:szCs w:val="24"/>
              </w:rPr>
              <w:t>Кількість кімнат:</w:t>
            </w:r>
            <w:r w:rsidRPr="00795DF7">
              <w:rPr>
                <w:rFonts w:ascii="Times New Roman" w:eastAsia="Times New Roman" w:hAnsi="Times New Roman" w:cs="Times New Roman"/>
                <w:color w:val="000000"/>
                <w:sz w:val="24"/>
                <w:szCs w:val="24"/>
              </w:rPr>
              <w:tab/>
            </w:r>
          </w:p>
        </w:tc>
        <w:tc>
          <w:tcPr>
            <w:tcW w:w="4306" w:type="dxa"/>
            <w:shd w:val="clear" w:color="auto" w:fill="auto"/>
          </w:tcPr>
          <w:p w:rsidR="004D4141" w:rsidRPr="00795DF7" w:rsidRDefault="004D4141" w:rsidP="00660565">
            <w:pPr>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4"/>
                <w:szCs w:val="24"/>
              </w:rPr>
            </w:pPr>
          </w:p>
        </w:tc>
      </w:tr>
    </w:tbl>
    <w:p w:rsidR="004D4141" w:rsidRDefault="004D4141" w:rsidP="004D4141">
      <w:pPr>
        <w:rPr>
          <w:rFonts w:ascii="Times New Roman" w:hAnsi="Times New Roman" w:cs="Times New Roman"/>
          <w:sz w:val="24"/>
          <w:szCs w:val="24"/>
        </w:rPr>
      </w:pPr>
    </w:p>
    <w:p w:rsidR="004D4141" w:rsidRPr="00795DF7" w:rsidRDefault="004D4141" w:rsidP="004D4141">
      <w:pPr>
        <w:rPr>
          <w:rFonts w:ascii="Times New Roman" w:hAnsi="Times New Roman" w:cs="Times New Roman"/>
          <w:sz w:val="24"/>
          <w:szCs w:val="24"/>
        </w:rPr>
      </w:pPr>
    </w:p>
    <w:p w:rsidR="004D4141" w:rsidRPr="00795DF7" w:rsidRDefault="004D4141" w:rsidP="004D4141">
      <w:pPr>
        <w:spacing w:after="0" w:line="240" w:lineRule="auto"/>
        <w:jc w:val="both"/>
        <w:rPr>
          <w:rFonts w:ascii="Times New Roman" w:eastAsia="Times New Roman" w:hAnsi="Times New Roman" w:cs="Times New Roman"/>
          <w:sz w:val="24"/>
          <w:szCs w:val="24"/>
        </w:rPr>
      </w:pPr>
      <w:r w:rsidRPr="00795DF7">
        <w:rPr>
          <w:rFonts w:ascii="Times New Roman" w:eastAsia="Times New Roman" w:hAnsi="Times New Roman" w:cs="Times New Roman"/>
          <w:sz w:val="24"/>
          <w:szCs w:val="24"/>
        </w:rPr>
        <w:t>Директор</w:t>
      </w:r>
    </w:p>
    <w:p w:rsidR="004D4141" w:rsidRPr="00795DF7" w:rsidRDefault="004D4141" w:rsidP="004D4141">
      <w:pPr>
        <w:spacing w:after="0" w:line="240" w:lineRule="auto"/>
        <w:jc w:val="both"/>
        <w:rPr>
          <w:rFonts w:ascii="Times New Roman" w:eastAsia="Times New Roman" w:hAnsi="Times New Roman" w:cs="Times New Roman"/>
          <w:sz w:val="24"/>
          <w:szCs w:val="24"/>
        </w:rPr>
      </w:pPr>
      <w:r w:rsidRPr="00795DF7">
        <w:rPr>
          <w:rFonts w:ascii="Times New Roman" w:eastAsia="Times New Roman" w:hAnsi="Times New Roman" w:cs="Times New Roman"/>
          <w:sz w:val="24"/>
          <w:szCs w:val="24"/>
        </w:rPr>
        <w:t>ТОВ  "</w:t>
      </w:r>
      <w:proofErr w:type="spellStart"/>
      <w:r w:rsidRPr="00795DF7">
        <w:rPr>
          <w:rFonts w:ascii="Times New Roman" w:eastAsia="Times New Roman" w:hAnsi="Times New Roman" w:cs="Times New Roman"/>
          <w:sz w:val="24"/>
          <w:szCs w:val="24"/>
        </w:rPr>
        <w:t>Вітал</w:t>
      </w:r>
      <w:proofErr w:type="spellEnd"/>
      <w:r w:rsidRPr="00795DF7">
        <w:rPr>
          <w:rFonts w:ascii="Times New Roman" w:eastAsia="Times New Roman" w:hAnsi="Times New Roman" w:cs="Times New Roman"/>
          <w:sz w:val="24"/>
          <w:szCs w:val="24"/>
        </w:rPr>
        <w:t xml:space="preserve"> </w:t>
      </w:r>
      <w:proofErr w:type="spellStart"/>
      <w:r w:rsidRPr="00795DF7">
        <w:rPr>
          <w:rFonts w:ascii="Times New Roman" w:eastAsia="Times New Roman" w:hAnsi="Times New Roman" w:cs="Times New Roman"/>
          <w:sz w:val="24"/>
          <w:szCs w:val="24"/>
        </w:rPr>
        <w:t>Групп</w:t>
      </w:r>
      <w:proofErr w:type="spellEnd"/>
      <w:r w:rsidRPr="00795DF7">
        <w:rPr>
          <w:rFonts w:ascii="Times New Roman" w:eastAsia="Times New Roman" w:hAnsi="Times New Roman" w:cs="Times New Roman"/>
          <w:sz w:val="24"/>
          <w:szCs w:val="24"/>
        </w:rPr>
        <w:t xml:space="preserve"> </w:t>
      </w:r>
      <w:proofErr w:type="spellStart"/>
      <w:r w:rsidRPr="00795DF7">
        <w:rPr>
          <w:rFonts w:ascii="Times New Roman" w:eastAsia="Times New Roman" w:hAnsi="Times New Roman" w:cs="Times New Roman"/>
          <w:sz w:val="24"/>
          <w:szCs w:val="24"/>
        </w:rPr>
        <w:t>Девелопмент</w:t>
      </w:r>
      <w:proofErr w:type="spellEnd"/>
      <w:r w:rsidRPr="00795DF7">
        <w:rPr>
          <w:rFonts w:ascii="Times New Roman" w:eastAsia="Times New Roman" w:hAnsi="Times New Roman" w:cs="Times New Roman"/>
          <w:sz w:val="24"/>
          <w:szCs w:val="24"/>
        </w:rPr>
        <w:t>"</w:t>
      </w:r>
      <w:r w:rsidRPr="00795DF7">
        <w:rPr>
          <w:rFonts w:ascii="Times New Roman" w:eastAsia="Times New Roman" w:hAnsi="Times New Roman" w:cs="Times New Roman"/>
          <w:sz w:val="24"/>
          <w:szCs w:val="24"/>
        </w:rPr>
        <w:tab/>
      </w:r>
      <w:r w:rsidRPr="00795DF7">
        <w:rPr>
          <w:rFonts w:ascii="Times New Roman" w:eastAsia="Times New Roman" w:hAnsi="Times New Roman" w:cs="Times New Roman"/>
          <w:sz w:val="24"/>
          <w:szCs w:val="24"/>
        </w:rPr>
        <w:tab/>
      </w:r>
      <w:r w:rsidRPr="00795DF7">
        <w:rPr>
          <w:rFonts w:ascii="Times New Roman" w:eastAsia="Times New Roman" w:hAnsi="Times New Roman" w:cs="Times New Roman"/>
          <w:sz w:val="24"/>
          <w:szCs w:val="24"/>
        </w:rPr>
        <w:tab/>
      </w:r>
      <w:r w:rsidRPr="00795DF7">
        <w:rPr>
          <w:rFonts w:ascii="Times New Roman" w:eastAsia="Times New Roman" w:hAnsi="Times New Roman" w:cs="Times New Roman"/>
          <w:sz w:val="24"/>
          <w:szCs w:val="24"/>
        </w:rPr>
        <w:tab/>
      </w:r>
      <w:r w:rsidRPr="00795DF7">
        <w:rPr>
          <w:rFonts w:ascii="Times New Roman" w:eastAsia="Times New Roman" w:hAnsi="Times New Roman" w:cs="Times New Roman"/>
          <w:sz w:val="24"/>
          <w:szCs w:val="24"/>
        </w:rPr>
        <w:tab/>
        <w:t>Сніжко Віталій Петрович</w:t>
      </w:r>
    </w:p>
    <w:p w:rsidR="004D4141" w:rsidRPr="00795DF7" w:rsidRDefault="004D4141" w:rsidP="00795DF7">
      <w:pPr>
        <w:spacing w:after="0" w:line="240" w:lineRule="auto"/>
        <w:jc w:val="both"/>
        <w:rPr>
          <w:rFonts w:ascii="Times New Roman" w:eastAsia="Times New Roman" w:hAnsi="Times New Roman" w:cs="Times New Roman"/>
          <w:sz w:val="24"/>
          <w:szCs w:val="24"/>
        </w:rPr>
      </w:pPr>
    </w:p>
    <w:sectPr w:rsidR="004D4141" w:rsidRPr="00795DF7">
      <w:foot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03" w:rsidRDefault="00A33103">
      <w:pPr>
        <w:spacing w:after="0" w:line="240" w:lineRule="auto"/>
      </w:pPr>
      <w:r>
        <w:separator/>
      </w:r>
    </w:p>
  </w:endnote>
  <w:endnote w:type="continuationSeparator" w:id="0">
    <w:p w:rsidR="00A33103" w:rsidRDefault="00A3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6F" w:rsidRDefault="00BD496F">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i/>
        <w:color w:val="000000"/>
        <w:sz w:val="12"/>
        <w:szCs w:val="12"/>
      </w:rPr>
    </w:pPr>
    <w:r>
      <w:rPr>
        <w:rFonts w:ascii="Times New Roman" w:eastAsia="Times New Roman" w:hAnsi="Times New Roman" w:cs="Times New Roman"/>
        <w:b/>
        <w:i/>
        <w:color w:val="000000"/>
        <w:sz w:val="12"/>
        <w:szCs w:val="12"/>
      </w:rPr>
      <w:t>Продавець _________________________</w:t>
    </w:r>
    <w:r>
      <w:rPr>
        <w:rFonts w:ascii="Times New Roman" w:eastAsia="Times New Roman" w:hAnsi="Times New Roman" w:cs="Times New Roman"/>
        <w:b/>
        <w:i/>
        <w:color w:val="000000"/>
        <w:sz w:val="12"/>
        <w:szCs w:val="12"/>
      </w:rPr>
      <w:tab/>
    </w:r>
    <w:r>
      <w:rPr>
        <w:rFonts w:ascii="Times New Roman" w:eastAsia="Times New Roman" w:hAnsi="Times New Roman" w:cs="Times New Roman"/>
        <w:b/>
        <w:i/>
        <w:color w:val="000000"/>
        <w:sz w:val="12"/>
        <w:szCs w:val="12"/>
      </w:rPr>
      <w:tab/>
      <w:t>Покупець 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03" w:rsidRDefault="00A33103">
      <w:pPr>
        <w:spacing w:after="0" w:line="240" w:lineRule="auto"/>
      </w:pPr>
      <w:r>
        <w:separator/>
      </w:r>
    </w:p>
  </w:footnote>
  <w:footnote w:type="continuationSeparator" w:id="0">
    <w:p w:rsidR="00A33103" w:rsidRDefault="00A33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1ED6"/>
    <w:multiLevelType w:val="multilevel"/>
    <w:tmpl w:val="7C703274"/>
    <w:lvl w:ilvl="0">
      <w:start w:val="1"/>
      <w:numFmt w:val="decimal"/>
      <w:lvlText w:val="%1."/>
      <w:lvlJc w:val="left"/>
      <w:pPr>
        <w:ind w:left="1065" w:hanging="705"/>
      </w:pPr>
    </w:lvl>
    <w:lvl w:ilvl="1">
      <w:start w:val="1"/>
      <w:numFmt w:val="decimal"/>
      <w:lvlText w:val="%1.%2."/>
      <w:lvlJc w:val="left"/>
      <w:pPr>
        <w:ind w:left="720" w:hanging="360"/>
      </w:pPr>
      <w:rPr>
        <w:b/>
      </w:rPr>
    </w:lvl>
    <w:lvl w:ilvl="2">
      <w:start w:val="1"/>
      <w:numFmt w:val="decimal"/>
      <w:lvlText w:val="%1.%2.%3."/>
      <w:lvlJc w:val="left"/>
      <w:pPr>
        <w:ind w:left="1146"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 w15:restartNumberingAfterBreak="0">
    <w:nsid w:val="658605F0"/>
    <w:multiLevelType w:val="multilevel"/>
    <w:tmpl w:val="DBF8342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A8"/>
    <w:rsid w:val="000F641C"/>
    <w:rsid w:val="00123EF5"/>
    <w:rsid w:val="00153410"/>
    <w:rsid w:val="00170481"/>
    <w:rsid w:val="0020364E"/>
    <w:rsid w:val="002D5DF0"/>
    <w:rsid w:val="004441EA"/>
    <w:rsid w:val="00492219"/>
    <w:rsid w:val="004D4141"/>
    <w:rsid w:val="004F0AF8"/>
    <w:rsid w:val="0051671B"/>
    <w:rsid w:val="005D1109"/>
    <w:rsid w:val="005F142F"/>
    <w:rsid w:val="006C6640"/>
    <w:rsid w:val="006E0B22"/>
    <w:rsid w:val="00714A79"/>
    <w:rsid w:val="00715FA4"/>
    <w:rsid w:val="00745E5A"/>
    <w:rsid w:val="00761F8D"/>
    <w:rsid w:val="00795DF7"/>
    <w:rsid w:val="007B5D57"/>
    <w:rsid w:val="008924B7"/>
    <w:rsid w:val="00923AA8"/>
    <w:rsid w:val="009477B8"/>
    <w:rsid w:val="009D481B"/>
    <w:rsid w:val="009F287B"/>
    <w:rsid w:val="00A33103"/>
    <w:rsid w:val="00A645E7"/>
    <w:rsid w:val="00B41F1B"/>
    <w:rsid w:val="00B44DCE"/>
    <w:rsid w:val="00BD496F"/>
    <w:rsid w:val="00BF5BC7"/>
    <w:rsid w:val="00D17918"/>
    <w:rsid w:val="00E21349"/>
    <w:rsid w:val="00E45AC5"/>
    <w:rsid w:val="00EF4DFA"/>
    <w:rsid w:val="00EF5F85"/>
    <w:rsid w:val="00F1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B3E9"/>
  <w15:docId w15:val="{0849814D-CC6E-44B1-92E3-CFD50A6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ab">
    <w:name w:val="List Paragraph"/>
    <w:basedOn w:val="a"/>
    <w:uiPriority w:val="34"/>
    <w:qFormat/>
    <w:rsid w:val="0071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6942</Words>
  <Characters>39575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SkyCity</cp:lastModifiedBy>
  <cp:revision>20</cp:revision>
  <dcterms:created xsi:type="dcterms:W3CDTF">2020-09-15T11:44:00Z</dcterms:created>
  <dcterms:modified xsi:type="dcterms:W3CDTF">2021-02-17T16:52:00Z</dcterms:modified>
</cp:coreProperties>
</file>