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EA" w:rsidRDefault="005F27EA" w:rsidP="005F27EA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5F27EA" w:rsidRPr="00FE3BC7" w:rsidRDefault="005F27EA" w:rsidP="005F27EA">
      <w:pPr>
        <w:jc w:val="center"/>
        <w:rPr>
          <w:b/>
        </w:rPr>
      </w:pPr>
    </w:p>
    <w:p w:rsidR="005F27EA" w:rsidRPr="0059031E" w:rsidRDefault="005F27EA" w:rsidP="005F27EA">
      <w:pPr>
        <w:jc w:val="center"/>
      </w:pPr>
      <w:r>
        <w:rPr>
          <w:b/>
        </w:rPr>
        <w:t xml:space="preserve">об’єкта малої приватизації, окремого майна - </w:t>
      </w:r>
      <w:r w:rsidRPr="00071D56">
        <w:rPr>
          <w:b/>
          <w:i/>
        </w:rPr>
        <w:t>адміністративна будівля загальною площею 442,3 кв.м,</w:t>
      </w:r>
      <w:r w:rsidRPr="002B6EB1">
        <w:rPr>
          <w:i/>
        </w:rPr>
        <w:t xml:space="preserve"> </w:t>
      </w:r>
      <w:r w:rsidRPr="00FD5000">
        <w:t xml:space="preserve">за адресою: </w:t>
      </w:r>
      <w:r w:rsidRPr="00552483">
        <w:t xml:space="preserve">Луганська обл., </w:t>
      </w:r>
      <w:proofErr w:type="spellStart"/>
      <w:r w:rsidRPr="00552483">
        <w:t>Станично</w:t>
      </w:r>
      <w:proofErr w:type="spellEnd"/>
      <w:r w:rsidRPr="00552483">
        <w:t>-Луганський р-н, смт Станиця Луганська, вул. Центральна (вул. Леніна), 53</w:t>
      </w:r>
    </w:p>
    <w:p w:rsidR="005F27EA" w:rsidRDefault="005F27EA" w:rsidP="005F27EA">
      <w:pPr>
        <w:ind w:left="720"/>
        <w:jc w:val="center"/>
      </w:pPr>
    </w:p>
    <w:p w:rsidR="0057340B" w:rsidRDefault="005F27EA" w:rsidP="005F27EA">
      <w:pPr>
        <w:ind w:firstLine="567"/>
        <w:jc w:val="both"/>
      </w:pPr>
      <w:bookmarkStart w:id="0" w:name="_GoBack"/>
      <w:bookmarkEnd w:id="0"/>
      <w:r w:rsidRPr="00B204CB">
        <w:t xml:space="preserve">Покупець зобов’язаний протягом 30 календарних днів з </w:t>
      </w:r>
      <w:r>
        <w:t>моменту переходу права власності</w:t>
      </w:r>
      <w:r w:rsidRPr="00B204CB">
        <w:t xml:space="preserve"> </w:t>
      </w:r>
      <w:r>
        <w:t>на об’єкт приватизації компенсувати</w:t>
      </w:r>
      <w:r w:rsidRPr="00B204CB">
        <w:t xml:space="preserve"> Регіональному відділенню Фонду державного майна України по Донецькій та Луганській областях </w:t>
      </w:r>
      <w:r>
        <w:t xml:space="preserve">витрати, понесені на оплату </w:t>
      </w:r>
      <w:r w:rsidRPr="00B204CB">
        <w:t>послуги</w:t>
      </w:r>
      <w:r>
        <w:t>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</w:t>
      </w:r>
      <w:r>
        <w:rPr>
          <w:color w:val="000000"/>
        </w:rPr>
        <w:t>адміністративної будівлі загальною площею 442,3 кв.м</w:t>
      </w:r>
      <w:r w:rsidRPr="00B204CB">
        <w:t xml:space="preserve">, за адресою: 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>Станиця Луганська, вул. Центральна (вул. Леніна)</w:t>
      </w:r>
      <w:r w:rsidRPr="00B204CB">
        <w:t xml:space="preserve">, </w:t>
      </w:r>
      <w:r>
        <w:t xml:space="preserve">53, </w:t>
      </w:r>
      <w:r>
        <w:br/>
        <w:t xml:space="preserve">у </w:t>
      </w:r>
      <w:r w:rsidRPr="00B204CB">
        <w:t xml:space="preserve">розмірі </w:t>
      </w:r>
      <w:r>
        <w:rPr>
          <w:rFonts w:eastAsia="Calibri"/>
          <w:color w:val="000000"/>
        </w:rPr>
        <w:t>4</w:t>
      </w:r>
      <w:r w:rsidRPr="00B204C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300</w:t>
      </w:r>
      <w:r w:rsidRPr="00B204CB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чотири</w:t>
      </w:r>
      <w:r w:rsidRPr="00B204CB">
        <w:rPr>
          <w:rFonts w:eastAsia="Calibri"/>
          <w:color w:val="000000"/>
        </w:rPr>
        <w:t xml:space="preserve"> тисячі </w:t>
      </w:r>
      <w:r>
        <w:rPr>
          <w:rFonts w:eastAsia="Calibri"/>
          <w:color w:val="000000"/>
        </w:rPr>
        <w:t>триста</w:t>
      </w:r>
      <w:r w:rsidRPr="00B204CB">
        <w:rPr>
          <w:rFonts w:eastAsia="Calibri"/>
          <w:color w:val="000000"/>
        </w:rPr>
        <w:t xml:space="preserve"> гривень 00 копійок)</w:t>
      </w:r>
      <w:r>
        <w:rPr>
          <w:rFonts w:eastAsia="Calibri"/>
          <w:color w:val="000000"/>
        </w:rPr>
        <w:t>,</w:t>
      </w:r>
      <w:r w:rsidRPr="00B204CB">
        <w:rPr>
          <w:rFonts w:eastAsia="Calibri"/>
          <w:color w:val="000000"/>
        </w:rPr>
        <w:t xml:space="preserve"> без </w:t>
      </w:r>
      <w:r>
        <w:rPr>
          <w:rFonts w:eastAsia="Calibri"/>
          <w:color w:val="000000"/>
        </w:rPr>
        <w:t>ПДВ</w:t>
      </w:r>
      <w:r w:rsidRPr="00B204CB">
        <w:t>.</w:t>
      </w:r>
    </w:p>
    <w:sectPr w:rsidR="0057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B"/>
    <w:rsid w:val="0057340B"/>
    <w:rsid w:val="005F27EA"/>
    <w:rsid w:val="00A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3</cp:revision>
  <dcterms:created xsi:type="dcterms:W3CDTF">2021-06-30T10:08:00Z</dcterms:created>
  <dcterms:modified xsi:type="dcterms:W3CDTF">2021-09-23T06:11:00Z</dcterms:modified>
</cp:coreProperties>
</file>