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BBFA" w14:textId="77777777" w:rsidR="00C92536" w:rsidRDefault="00C92536" w:rsidP="00C92536">
      <w:pPr>
        <w:pStyle w:val="ShapkaDocumentu"/>
        <w:keepNext w:val="0"/>
        <w:keepLines w:val="0"/>
        <w:widowControl w:val="0"/>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14:paraId="657322A9" w14:textId="77777777" w:rsidR="00C92536" w:rsidRDefault="00C92536" w:rsidP="00C92536">
      <w:pPr>
        <w:pStyle w:val="a5"/>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0D059A1E" w14:textId="77777777" w:rsidR="00C92536" w:rsidRDefault="00C92536" w:rsidP="00C92536">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4"/>
        <w:gridCol w:w="685"/>
        <w:gridCol w:w="536"/>
        <w:gridCol w:w="1442"/>
      </w:tblGrid>
      <w:tr w:rsidR="00C92536" w14:paraId="2714DBAC"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AF639E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4317436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14:paraId="6E82B2D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 с. </w:t>
            </w:r>
            <w:proofErr w:type="spellStart"/>
            <w:r>
              <w:rPr>
                <w:rFonts w:ascii="Times New Roman" w:hAnsi="Times New Roman"/>
                <w:color w:val="000000"/>
                <w:sz w:val="22"/>
                <w:szCs w:val="22"/>
              </w:rPr>
              <w:t>Оброшине</w:t>
            </w:r>
            <w:proofErr w:type="spellEnd"/>
          </w:p>
        </w:tc>
      </w:tr>
      <w:tr w:rsidR="00C92536" w14:paraId="0F39F66B" w14:textId="77777777" w:rsidTr="00A5116F">
        <w:trPr>
          <w:trHeight w:val="320"/>
        </w:trPr>
        <w:tc>
          <w:tcPr>
            <w:tcW w:w="787" w:type="dxa"/>
            <w:gridSpan w:val="2"/>
            <w:tcBorders>
              <w:top w:val="nil"/>
              <w:left w:val="single" w:sz="4" w:space="0" w:color="000000"/>
              <w:bottom w:val="single" w:sz="4" w:space="0" w:color="000000"/>
              <w:right w:val="single" w:sz="4" w:space="0" w:color="000000"/>
            </w:tcBorders>
            <w:hideMark/>
          </w:tcPr>
          <w:p w14:paraId="663C140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29DA03E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14:paraId="2BD46BD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w:t>
            </w:r>
          </w:p>
        </w:tc>
      </w:tr>
      <w:tr w:rsidR="00C92536" w14:paraId="22EE3FD4" w14:textId="77777777" w:rsidTr="00A5116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3DAF1C25"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01D796E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46C4DF21" w14:textId="77777777" w:rsidR="00C92536" w:rsidRDefault="00C92536" w:rsidP="00A5116F">
            <w:pPr>
              <w:spacing w:before="120" w:line="256" w:lineRule="auto"/>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09B0CC36" w14:textId="77777777" w:rsidR="00C92536" w:rsidRDefault="00C92536" w:rsidP="00A5116F">
            <w:pPr>
              <w:spacing w:before="120" w:line="256" w:lineRule="auto"/>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5E96E83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5E577373" w14:textId="77777777" w:rsidR="00C92536" w:rsidRDefault="00C92536" w:rsidP="00A5116F">
            <w:pPr>
              <w:spacing w:before="120" w:line="256" w:lineRule="auto"/>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5BF4EB1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5DEB321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C92536" w14:paraId="129CCD29"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91371D2"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6A025BE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hideMark/>
          </w:tcPr>
          <w:p w14:paraId="778CAC38" w14:textId="77777777" w:rsidR="00C92536" w:rsidRDefault="00C92536" w:rsidP="00A5116F">
            <w:pPr>
              <w:spacing w:before="120" w:line="256" w:lineRule="auto"/>
              <w:rPr>
                <w:rFonts w:ascii="Times New Roman" w:hAnsi="Times New Roman"/>
                <w:color w:val="000000"/>
                <w:sz w:val="18"/>
                <w:szCs w:val="18"/>
              </w:rPr>
            </w:pPr>
            <w:r>
              <w:rPr>
                <w:rFonts w:ascii="Times New Roman" w:hAnsi="Times New Roman"/>
                <w:color w:val="000000"/>
                <w:sz w:val="18"/>
                <w:szCs w:val="18"/>
              </w:rPr>
              <w:t>ІНСТИТУТ СІЛЬСЬКОГО ГОСПОДАРСТВА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6AB7D17C"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00496952</w:t>
            </w:r>
          </w:p>
        </w:tc>
        <w:tc>
          <w:tcPr>
            <w:tcW w:w="1327" w:type="dxa"/>
            <w:gridSpan w:val="2"/>
            <w:tcBorders>
              <w:top w:val="single" w:sz="4" w:space="0" w:color="000000"/>
              <w:left w:val="nil"/>
              <w:bottom w:val="single" w:sz="4" w:space="0" w:color="000000"/>
              <w:right w:val="single" w:sz="4" w:space="0" w:color="000000"/>
            </w:tcBorders>
            <w:hideMark/>
          </w:tcPr>
          <w:p w14:paraId="28EC66A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81115, Львівська обл., Пустомитівський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174" w:type="dxa"/>
            <w:gridSpan w:val="5"/>
            <w:tcBorders>
              <w:top w:val="single" w:sz="4" w:space="0" w:color="000000"/>
              <w:left w:val="nil"/>
              <w:bottom w:val="single" w:sz="4" w:space="0" w:color="000000"/>
              <w:right w:val="single" w:sz="4" w:space="0" w:color="000000"/>
            </w:tcBorders>
          </w:tcPr>
          <w:p w14:paraId="102BD284" w14:textId="77777777" w:rsidR="00C92536" w:rsidRDefault="00C92536" w:rsidP="00A5116F">
            <w:pPr>
              <w:spacing w:before="120" w:line="256" w:lineRule="auto"/>
              <w:rPr>
                <w:rFonts w:ascii="Times New Roman" w:hAnsi="Times New Roman"/>
                <w:color w:val="000000"/>
                <w:sz w:val="22"/>
                <w:szCs w:val="22"/>
              </w:rPr>
            </w:pPr>
          </w:p>
        </w:tc>
        <w:tc>
          <w:tcPr>
            <w:tcW w:w="1221" w:type="dxa"/>
            <w:gridSpan w:val="2"/>
            <w:tcBorders>
              <w:top w:val="single" w:sz="4" w:space="0" w:color="000000"/>
              <w:left w:val="nil"/>
              <w:bottom w:val="single" w:sz="4" w:space="0" w:color="000000"/>
              <w:right w:val="single" w:sz="4" w:space="0" w:color="000000"/>
            </w:tcBorders>
          </w:tcPr>
          <w:p w14:paraId="7C37D95B"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059A7C3C" w14:textId="77777777" w:rsidR="00C92536" w:rsidRDefault="00C92536" w:rsidP="00A5116F">
            <w:pPr>
              <w:spacing w:before="120" w:line="256" w:lineRule="auto"/>
              <w:rPr>
                <w:rFonts w:ascii="Times New Roman" w:hAnsi="Times New Roman"/>
                <w:color w:val="000000"/>
                <w:sz w:val="22"/>
                <w:szCs w:val="22"/>
              </w:rPr>
            </w:pPr>
          </w:p>
        </w:tc>
      </w:tr>
      <w:tr w:rsidR="00C92536" w14:paraId="3B64591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4775CB0"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122B87A9"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2B0008F5" w14:textId="77777777" w:rsidR="00C92536" w:rsidRDefault="00500BD1" w:rsidP="00A5116F">
            <w:pPr>
              <w:spacing w:before="120" w:line="256" w:lineRule="auto"/>
              <w:rPr>
                <w:rFonts w:ascii="Times New Roman" w:hAnsi="Times New Roman"/>
                <w:sz w:val="24"/>
                <w:szCs w:val="24"/>
              </w:rPr>
            </w:pPr>
            <w:hyperlink r:id="rId4" w:tgtFrame="_blank" w:history="1">
              <w:r w:rsidR="00C92536">
                <w:rPr>
                  <w:rStyle w:val="a3"/>
                  <w:rFonts w:ascii="Times New Roman" w:hAnsi="Times New Roman"/>
                  <w:color w:val="1155CC"/>
                  <w:sz w:val="24"/>
                  <w:szCs w:val="24"/>
                  <w:shd w:val="clear" w:color="auto" w:fill="FFFFFF"/>
                </w:rPr>
                <w:t>inagrokarpat@isgkr.com.ua</w:t>
              </w:r>
            </w:hyperlink>
          </w:p>
        </w:tc>
      </w:tr>
      <w:tr w:rsidR="00C92536" w14:paraId="5D2AECA5"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3B9FEFA"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617784D3"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412F81D9" w14:textId="77777777" w:rsidR="00C92536" w:rsidRDefault="00C92536" w:rsidP="00A5116F">
            <w:pPr>
              <w:spacing w:before="120" w:line="256"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56952A96" w14:textId="77777777" w:rsidR="00C92536" w:rsidRDefault="00C92536" w:rsidP="00A5116F">
            <w:pPr>
              <w:spacing w:before="120" w:line="256" w:lineRule="auto"/>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338FA4A5" w14:textId="77777777" w:rsidR="00C92536" w:rsidRDefault="00C92536" w:rsidP="00A5116F">
            <w:pPr>
              <w:spacing w:before="120" w:line="256" w:lineRule="auto"/>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28AC13DA" w14:textId="77777777" w:rsidR="00C92536" w:rsidRDefault="00C92536" w:rsidP="00A5116F">
            <w:pPr>
              <w:spacing w:before="120" w:line="256"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6C8257BA"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5F6C69FD" w14:textId="77777777" w:rsidR="00C92536" w:rsidRDefault="00C92536" w:rsidP="00A5116F">
            <w:pPr>
              <w:spacing w:before="120" w:line="256" w:lineRule="auto"/>
              <w:rPr>
                <w:rFonts w:ascii="Times New Roman" w:hAnsi="Times New Roman"/>
                <w:color w:val="000000"/>
                <w:sz w:val="22"/>
                <w:szCs w:val="22"/>
              </w:rPr>
            </w:pPr>
          </w:p>
        </w:tc>
      </w:tr>
      <w:tr w:rsidR="00C92536" w14:paraId="44AD52A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2C558B2"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77E88DEF" w14:textId="77777777" w:rsidR="00C92536" w:rsidRDefault="00C92536" w:rsidP="00A5116F">
            <w:pPr>
              <w:spacing w:before="120" w:line="256" w:lineRule="auto"/>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14:paraId="2F9A11E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 </w:t>
            </w:r>
          </w:p>
        </w:tc>
      </w:tr>
      <w:tr w:rsidR="00C92536" w14:paraId="5807D2A9"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805E4"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0E16CB0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14:paraId="1B77A529" w14:textId="77777777" w:rsidR="00C92536" w:rsidRDefault="00C92536" w:rsidP="00A5116F">
            <w:pPr>
              <w:spacing w:before="120" w:line="256" w:lineRule="auto"/>
              <w:rPr>
                <w:rFonts w:ascii="Times New Roman" w:hAnsi="Times New Roman"/>
                <w:sz w:val="22"/>
                <w:szCs w:val="22"/>
              </w:rPr>
            </w:pPr>
          </w:p>
        </w:tc>
      </w:tr>
      <w:tr w:rsidR="00C92536" w14:paraId="7D481B03"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F298326"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369915E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hideMark/>
          </w:tcPr>
          <w:p w14:paraId="29EA3B9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18"/>
                <w:szCs w:val="18"/>
              </w:rPr>
              <w:t>ІНСТИТУТ СІЛЬСЬКОГО ГОСПОДАР</w:t>
            </w:r>
            <w:r>
              <w:rPr>
                <w:rFonts w:ascii="Times New Roman" w:hAnsi="Times New Roman"/>
                <w:color w:val="000000"/>
                <w:sz w:val="18"/>
                <w:szCs w:val="18"/>
              </w:rPr>
              <w:lastRenderedPageBreak/>
              <w:t>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19FD400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lastRenderedPageBreak/>
              <w:t>00496952</w:t>
            </w:r>
          </w:p>
        </w:tc>
        <w:tc>
          <w:tcPr>
            <w:tcW w:w="1327" w:type="dxa"/>
            <w:gridSpan w:val="2"/>
            <w:tcBorders>
              <w:top w:val="single" w:sz="4" w:space="0" w:color="000000"/>
              <w:left w:val="nil"/>
              <w:bottom w:val="single" w:sz="4" w:space="0" w:color="000000"/>
              <w:right w:val="single" w:sz="4" w:space="0" w:color="000000"/>
            </w:tcBorders>
            <w:hideMark/>
          </w:tcPr>
          <w:p w14:paraId="238D8E5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81115, Львівська обл., </w:t>
            </w:r>
            <w:r>
              <w:rPr>
                <w:rFonts w:ascii="Times New Roman" w:hAnsi="Times New Roman"/>
                <w:color w:val="000000"/>
                <w:sz w:val="22"/>
                <w:szCs w:val="22"/>
              </w:rPr>
              <w:lastRenderedPageBreak/>
              <w:t xml:space="preserve">Пустомитівський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090" w:type="dxa"/>
            <w:gridSpan w:val="4"/>
            <w:tcBorders>
              <w:top w:val="single" w:sz="4" w:space="0" w:color="000000"/>
              <w:left w:val="nil"/>
              <w:bottom w:val="single" w:sz="4" w:space="0" w:color="000000"/>
              <w:right w:val="single" w:sz="4" w:space="0" w:color="000000"/>
            </w:tcBorders>
          </w:tcPr>
          <w:p w14:paraId="089AF5AE" w14:textId="77777777" w:rsidR="00C92536" w:rsidRDefault="00C92536" w:rsidP="00A5116F">
            <w:pPr>
              <w:spacing w:before="120" w:line="256"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3BCFC5AA" w14:textId="77777777" w:rsidR="00C92536" w:rsidRDefault="00C92536" w:rsidP="00A5116F">
            <w:pPr>
              <w:spacing w:before="120" w:line="256"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2CDEE01A" w14:textId="77777777" w:rsidR="00C92536" w:rsidRDefault="00C92536" w:rsidP="00A5116F">
            <w:pPr>
              <w:spacing w:before="120" w:line="256" w:lineRule="auto"/>
              <w:rPr>
                <w:rFonts w:ascii="Times New Roman" w:hAnsi="Times New Roman"/>
                <w:color w:val="000000"/>
                <w:sz w:val="22"/>
                <w:szCs w:val="22"/>
              </w:rPr>
            </w:pPr>
          </w:p>
        </w:tc>
      </w:tr>
      <w:tr w:rsidR="00C92536" w14:paraId="46E2AE27" w14:textId="77777777" w:rsidTr="00A51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2412C90" w14:textId="77777777" w:rsidR="00C92536" w:rsidRDefault="00C92536" w:rsidP="00A5116F">
            <w:pPr>
              <w:spacing w:before="120" w:line="256" w:lineRule="auto"/>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29576E80"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1A36E457" w14:textId="77777777" w:rsidR="00C92536" w:rsidRDefault="00500BD1" w:rsidP="00A5116F">
            <w:pPr>
              <w:spacing w:before="120" w:line="256" w:lineRule="auto"/>
              <w:rPr>
                <w:rFonts w:ascii="Times New Roman" w:hAnsi="Times New Roman"/>
                <w:color w:val="000000"/>
                <w:sz w:val="24"/>
                <w:szCs w:val="24"/>
              </w:rPr>
            </w:pPr>
            <w:hyperlink r:id="rId5" w:tgtFrame="_blank" w:history="1">
              <w:r w:rsidR="00C92536">
                <w:rPr>
                  <w:rStyle w:val="a3"/>
                  <w:rFonts w:ascii="Times New Roman" w:hAnsi="Times New Roman"/>
                  <w:color w:val="1155CC"/>
                  <w:sz w:val="24"/>
                  <w:szCs w:val="24"/>
                  <w:shd w:val="clear" w:color="auto" w:fill="FFFFFF"/>
                </w:rPr>
                <w:t>inagrokarpat@isgkr.com.ua</w:t>
              </w:r>
            </w:hyperlink>
          </w:p>
        </w:tc>
      </w:tr>
      <w:tr w:rsidR="00C92536" w14:paraId="49EB07A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13FF22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14:paraId="0D3874F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92536" w14:paraId="31F2F15D"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5892AA8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0DA4555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14:paraId="746A6D60" w14:textId="181252F5" w:rsidR="00C92536" w:rsidRPr="001A48DE" w:rsidRDefault="001A48DE" w:rsidP="00A5116F">
            <w:pPr>
              <w:spacing w:before="120" w:line="256" w:lineRule="auto"/>
              <w:rPr>
                <w:rFonts w:ascii="Times New Roman" w:hAnsi="Times New Roman"/>
                <w:color w:val="212529"/>
                <w:sz w:val="24"/>
                <w:szCs w:val="24"/>
                <w:shd w:val="clear" w:color="auto" w:fill="FFFFFF"/>
              </w:rPr>
            </w:pPr>
            <w:r w:rsidRPr="001A48DE">
              <w:rPr>
                <w:rFonts w:ascii="Times New Roman" w:hAnsi="Times New Roman"/>
                <w:color w:val="212529"/>
                <w:sz w:val="24"/>
                <w:szCs w:val="24"/>
                <w:shd w:val="clear" w:color="auto" w:fill="FFFFFF"/>
              </w:rPr>
              <w:t xml:space="preserve">Частина нежитлових приміщень в будівлі селекційної лабораторії літ. "Г-1", загальною площею 56,5 м2, що розташовані за </w:t>
            </w:r>
            <w:proofErr w:type="spellStart"/>
            <w:r w:rsidRPr="001A48DE">
              <w:rPr>
                <w:rFonts w:ascii="Times New Roman" w:hAnsi="Times New Roman"/>
                <w:color w:val="212529"/>
                <w:sz w:val="24"/>
                <w:szCs w:val="24"/>
                <w:shd w:val="clear" w:color="auto" w:fill="FFFFFF"/>
              </w:rPr>
              <w:t>адресою</w:t>
            </w:r>
            <w:proofErr w:type="spellEnd"/>
            <w:r w:rsidRPr="001A48DE">
              <w:rPr>
                <w:rFonts w:ascii="Times New Roman" w:hAnsi="Times New Roman"/>
                <w:color w:val="212529"/>
                <w:sz w:val="24"/>
                <w:szCs w:val="24"/>
                <w:shd w:val="clear" w:color="auto" w:fill="FFFFFF"/>
              </w:rPr>
              <w:t xml:space="preserve">: Львівська область Дрогобицький район село </w:t>
            </w:r>
            <w:proofErr w:type="spellStart"/>
            <w:r w:rsidRPr="001A48DE">
              <w:rPr>
                <w:rFonts w:ascii="Times New Roman" w:hAnsi="Times New Roman"/>
                <w:color w:val="212529"/>
                <w:sz w:val="24"/>
                <w:szCs w:val="24"/>
                <w:shd w:val="clear" w:color="auto" w:fill="FFFFFF"/>
              </w:rPr>
              <w:t>Лішня</w:t>
            </w:r>
            <w:proofErr w:type="spellEnd"/>
            <w:r w:rsidRPr="001A48DE">
              <w:rPr>
                <w:rFonts w:ascii="Times New Roman" w:hAnsi="Times New Roman"/>
                <w:color w:val="212529"/>
                <w:sz w:val="24"/>
                <w:szCs w:val="24"/>
                <w:shd w:val="clear" w:color="auto" w:fill="FFFFFF"/>
              </w:rPr>
              <w:t xml:space="preserve"> вулиця І. Франка, 32</w:t>
            </w:r>
            <w:r>
              <w:rPr>
                <w:rFonts w:ascii="Times New Roman" w:hAnsi="Times New Roman"/>
                <w:color w:val="212529"/>
                <w:sz w:val="24"/>
                <w:szCs w:val="24"/>
                <w:shd w:val="clear" w:color="auto" w:fill="FFFFFF"/>
              </w:rPr>
              <w:t>.</w:t>
            </w:r>
          </w:p>
        </w:tc>
      </w:tr>
      <w:tr w:rsidR="00C92536" w14:paraId="04E6A3E8" w14:textId="77777777" w:rsidTr="00A5116F">
        <w:trPr>
          <w:trHeight w:val="320"/>
        </w:trPr>
        <w:tc>
          <w:tcPr>
            <w:tcW w:w="770" w:type="dxa"/>
            <w:tcBorders>
              <w:top w:val="nil"/>
              <w:left w:val="single" w:sz="4" w:space="0" w:color="000000"/>
              <w:bottom w:val="single" w:sz="4" w:space="0" w:color="auto"/>
              <w:right w:val="single" w:sz="4" w:space="0" w:color="000000"/>
            </w:tcBorders>
            <w:hideMark/>
          </w:tcPr>
          <w:p w14:paraId="50224F6E"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hideMark/>
          </w:tcPr>
          <w:p w14:paraId="4F4E163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01B6FB0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w:t>
            </w:r>
          </w:p>
          <w:p w14:paraId="63C7D94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_</w:t>
            </w:r>
          </w:p>
        </w:tc>
      </w:tr>
      <w:tr w:rsidR="00C92536" w14:paraId="1C0840B6" w14:textId="77777777" w:rsidTr="00A5116F">
        <w:trPr>
          <w:trHeight w:val="320"/>
        </w:trPr>
        <w:tc>
          <w:tcPr>
            <w:tcW w:w="770" w:type="dxa"/>
            <w:tcBorders>
              <w:top w:val="single" w:sz="4" w:space="0" w:color="auto"/>
              <w:left w:val="single" w:sz="4" w:space="0" w:color="auto"/>
              <w:bottom w:val="single" w:sz="4" w:space="0" w:color="auto"/>
              <w:right w:val="single" w:sz="4" w:space="0" w:color="auto"/>
            </w:tcBorders>
            <w:hideMark/>
          </w:tcPr>
          <w:p w14:paraId="1F2AA71E"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4259E75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hideMark/>
          </w:tcPr>
          <w:p w14:paraId="0E0CCC5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є пам’яткою культурної спадщини</w:t>
            </w:r>
          </w:p>
        </w:tc>
      </w:tr>
      <w:tr w:rsidR="00C92536" w14:paraId="1F1F7B2A" w14:textId="77777777" w:rsidTr="00A51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3A7397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41538E2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14:paraId="3D812970"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потребує</w:t>
            </w:r>
          </w:p>
        </w:tc>
      </w:tr>
      <w:tr w:rsidR="00C92536" w14:paraId="4F4E7507"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15C4CD0E"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39FB60E9"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14:paraId="7BC1A7C7" w14:textId="77777777" w:rsidR="00C92536" w:rsidRDefault="00C92536" w:rsidP="00A5116F">
            <w:pPr>
              <w:spacing w:before="120" w:line="256" w:lineRule="auto"/>
              <w:rPr>
                <w:rFonts w:ascii="Times New Roman" w:hAnsi="Times New Roman"/>
                <w:sz w:val="22"/>
                <w:szCs w:val="22"/>
              </w:rPr>
            </w:pPr>
            <w:r>
              <w:rPr>
                <w:rFonts w:ascii="Times New Roman" w:hAnsi="Times New Roman"/>
                <w:color w:val="000000"/>
                <w:sz w:val="22"/>
                <w:szCs w:val="22"/>
              </w:rPr>
              <w:t>Не потребує</w:t>
            </w:r>
          </w:p>
        </w:tc>
      </w:tr>
      <w:tr w:rsidR="00C92536" w14:paraId="64E06C2A" w14:textId="77777777" w:rsidTr="00A5116F">
        <w:trPr>
          <w:trHeight w:val="320"/>
        </w:trPr>
        <w:tc>
          <w:tcPr>
            <w:tcW w:w="770" w:type="dxa"/>
            <w:tcBorders>
              <w:top w:val="nil"/>
              <w:left w:val="single" w:sz="4" w:space="0" w:color="000000"/>
              <w:bottom w:val="single" w:sz="4" w:space="0" w:color="000000"/>
              <w:right w:val="single" w:sz="4" w:space="0" w:color="000000"/>
            </w:tcBorders>
            <w:hideMark/>
          </w:tcPr>
          <w:p w14:paraId="0FEC7193"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7CCDDAAF"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14:paraId="004B53F4" w14:textId="77777777" w:rsidR="00C92536" w:rsidRDefault="00C92536" w:rsidP="00A5116F">
            <w:pPr>
              <w:spacing w:before="120" w:line="256" w:lineRule="auto"/>
              <w:rPr>
                <w:rFonts w:ascii="Times New Roman" w:hAnsi="Times New Roman"/>
                <w:sz w:val="22"/>
                <w:szCs w:val="22"/>
              </w:rPr>
            </w:pPr>
            <w:r>
              <w:rPr>
                <w:rFonts w:ascii="Times New Roman" w:hAnsi="Times New Roman"/>
                <w:sz w:val="22"/>
                <w:szCs w:val="22"/>
              </w:rPr>
              <w:t>Відсутні</w:t>
            </w:r>
          </w:p>
        </w:tc>
      </w:tr>
      <w:tr w:rsidR="00C92536" w14:paraId="044D0D33" w14:textId="77777777" w:rsidTr="00A5116F">
        <w:trPr>
          <w:trHeight w:val="260"/>
        </w:trPr>
        <w:tc>
          <w:tcPr>
            <w:tcW w:w="770" w:type="dxa"/>
            <w:tcBorders>
              <w:top w:val="nil"/>
              <w:left w:val="single" w:sz="4" w:space="0" w:color="000000"/>
              <w:bottom w:val="single" w:sz="4" w:space="0" w:color="000000"/>
              <w:right w:val="single" w:sz="4" w:space="0" w:color="000000"/>
            </w:tcBorders>
            <w:hideMark/>
          </w:tcPr>
          <w:p w14:paraId="10A26DC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14:paraId="4259A64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92536" w14:paraId="1F1FE730" w14:textId="77777777" w:rsidTr="00A5116F">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1B00065E"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14:paraId="6B00F76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92536" w14:paraId="7E23BC1A" w14:textId="77777777" w:rsidTr="00A5116F">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25F4DBE7" w14:textId="77777777" w:rsidR="00C92536" w:rsidRDefault="00C92536" w:rsidP="00A5116F">
            <w:pPr>
              <w:spacing w:line="256" w:lineRule="auto"/>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14:paraId="3DA500F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C92536" w14:paraId="33338ED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BF43B9D"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9835" w:type="dxa"/>
            <w:gridSpan w:val="16"/>
            <w:tcBorders>
              <w:top w:val="single" w:sz="4" w:space="0" w:color="000000"/>
              <w:left w:val="nil"/>
              <w:bottom w:val="single" w:sz="4" w:space="0" w:color="000000"/>
              <w:right w:val="single" w:sz="4" w:space="0" w:color="000000"/>
            </w:tcBorders>
            <w:hideMark/>
          </w:tcPr>
          <w:p w14:paraId="239FCDC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44A619A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92536" w14:paraId="086F50CD"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BFA854C"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34D8963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 xml:space="preserve">X </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6610" w:type="dxa"/>
            <w:gridSpan w:val="12"/>
            <w:tcBorders>
              <w:top w:val="single" w:sz="4" w:space="0" w:color="000000"/>
              <w:left w:val="nil"/>
              <w:bottom w:val="single" w:sz="4" w:space="0" w:color="000000"/>
              <w:right w:val="single" w:sz="4" w:space="0" w:color="000000"/>
            </w:tcBorders>
            <w:hideMark/>
          </w:tcPr>
          <w:p w14:paraId="740895FF" w14:textId="7001ADB8"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1A48DE">
              <w:rPr>
                <w:rFonts w:ascii="Times New Roman" w:hAnsi="Times New Roman"/>
                <w:color w:val="212529"/>
                <w:sz w:val="24"/>
                <w:szCs w:val="24"/>
                <w:shd w:val="clear" w:color="auto" w:fill="FFFFFF"/>
              </w:rPr>
              <w:t>67</w:t>
            </w:r>
            <w:r w:rsidR="004D282E">
              <w:rPr>
                <w:rFonts w:ascii="Times New Roman" w:hAnsi="Times New Roman"/>
                <w:color w:val="212529"/>
                <w:sz w:val="24"/>
                <w:szCs w:val="24"/>
                <w:shd w:val="clear" w:color="auto" w:fill="FFFFFF"/>
              </w:rPr>
              <w:t xml:space="preserve"> </w:t>
            </w:r>
            <w:r w:rsidR="001A48DE">
              <w:rPr>
                <w:rFonts w:ascii="Times New Roman" w:hAnsi="Times New Roman"/>
                <w:color w:val="212529"/>
                <w:sz w:val="24"/>
                <w:szCs w:val="24"/>
                <w:shd w:val="clear" w:color="auto" w:fill="FFFFFF"/>
              </w:rPr>
              <w:t>191</w:t>
            </w:r>
            <w:r>
              <w:rPr>
                <w:rFonts w:ascii="Segoe UI" w:hAnsi="Segoe UI" w:cs="Segoe UI"/>
                <w:color w:val="212529"/>
                <w:shd w:val="clear" w:color="auto" w:fill="FFFFFF"/>
              </w:rPr>
              <w:t xml:space="preserve"> </w:t>
            </w:r>
            <w:r>
              <w:rPr>
                <w:rFonts w:ascii="Times New Roman" w:hAnsi="Times New Roman"/>
                <w:color w:val="000000"/>
                <w:sz w:val="22"/>
                <w:szCs w:val="22"/>
              </w:rPr>
              <w:t>(</w:t>
            </w:r>
            <w:r w:rsidR="001A48DE">
              <w:rPr>
                <w:rFonts w:ascii="Times New Roman" w:hAnsi="Times New Roman"/>
                <w:color w:val="000000"/>
                <w:sz w:val="22"/>
                <w:szCs w:val="22"/>
              </w:rPr>
              <w:t xml:space="preserve">шістдесят сім тисяч сто </w:t>
            </w:r>
            <w:proofErr w:type="spellStart"/>
            <w:r w:rsidR="001A48DE">
              <w:rPr>
                <w:rFonts w:ascii="Times New Roman" w:hAnsi="Times New Roman"/>
                <w:color w:val="000000"/>
                <w:sz w:val="22"/>
                <w:szCs w:val="22"/>
              </w:rPr>
              <w:t>дев</w:t>
            </w:r>
            <w:proofErr w:type="spellEnd"/>
            <w:r w:rsidR="001A48DE">
              <w:rPr>
                <w:rFonts w:ascii="Times New Roman" w:hAnsi="Times New Roman"/>
                <w:color w:val="000000"/>
                <w:sz w:val="22"/>
                <w:szCs w:val="22"/>
                <w:lang w:val="en-US"/>
              </w:rPr>
              <w:t>’</w:t>
            </w:r>
            <w:proofErr w:type="spellStart"/>
            <w:r w:rsidR="001A48DE">
              <w:rPr>
                <w:rFonts w:ascii="Times New Roman" w:hAnsi="Times New Roman"/>
                <w:color w:val="000000"/>
                <w:sz w:val="22"/>
                <w:szCs w:val="22"/>
              </w:rPr>
              <w:t>яносто</w:t>
            </w:r>
            <w:proofErr w:type="spellEnd"/>
            <w:r w:rsidR="001A48DE">
              <w:rPr>
                <w:rFonts w:ascii="Times New Roman" w:hAnsi="Times New Roman"/>
                <w:color w:val="000000"/>
                <w:sz w:val="22"/>
                <w:szCs w:val="22"/>
              </w:rPr>
              <w:t xml:space="preserve"> одна</w:t>
            </w:r>
            <w:r>
              <w:rPr>
                <w:rFonts w:ascii="Times New Roman" w:hAnsi="Times New Roman"/>
                <w:color w:val="000000"/>
                <w:sz w:val="22"/>
                <w:szCs w:val="22"/>
              </w:rPr>
              <w:t xml:space="preserve">) гривень </w:t>
            </w:r>
          </w:p>
        </w:tc>
      </w:tr>
      <w:tr w:rsidR="00C92536" w14:paraId="20F95C4A"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7B7103"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67AB3DD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2F6FE1A2" w14:textId="6664260B" w:rsidR="00C92536" w:rsidRPr="001D774A" w:rsidRDefault="001D774A"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ПРИВАТНЕ ПІДПРИЄМСТВО «Т.Е.Д»</w:t>
            </w:r>
          </w:p>
          <w:p w14:paraId="722FC1BD" w14:textId="77777777" w:rsidR="00C92536" w:rsidRDefault="00C92536" w:rsidP="00A5116F">
            <w:pPr>
              <w:spacing w:before="120" w:line="256"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2D287136"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оцінки</w:t>
            </w:r>
          </w:p>
          <w:p w14:paraId="038C00B5" w14:textId="0BDB105B"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ru-RU"/>
              </w:rPr>
              <w:t>“</w:t>
            </w:r>
            <w:r w:rsidR="00D354C6">
              <w:rPr>
                <w:rFonts w:ascii="Times New Roman" w:hAnsi="Times New Roman"/>
                <w:color w:val="000000"/>
                <w:sz w:val="22"/>
                <w:szCs w:val="22"/>
                <w:lang w:val="ru-RU"/>
              </w:rPr>
              <w:t>31</w:t>
            </w:r>
            <w:r>
              <w:rPr>
                <w:rFonts w:ascii="Times New Roman" w:hAnsi="Times New Roman"/>
                <w:color w:val="000000"/>
                <w:sz w:val="22"/>
                <w:szCs w:val="22"/>
                <w:lang w:val="ru-RU"/>
              </w:rPr>
              <w:t xml:space="preserve">” </w:t>
            </w:r>
            <w:proofErr w:type="spellStart"/>
            <w:r w:rsidR="00D354C6">
              <w:rPr>
                <w:rFonts w:ascii="Times New Roman" w:hAnsi="Times New Roman"/>
                <w:color w:val="000000"/>
                <w:sz w:val="22"/>
                <w:szCs w:val="22"/>
                <w:lang w:val="ru-RU"/>
              </w:rPr>
              <w:t>жовтня</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rPr>
              <w:t>2020 р.</w:t>
            </w:r>
          </w:p>
          <w:p w14:paraId="2D03DC4C"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08272076"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15</w:t>
            </w:r>
            <w:r>
              <w:rPr>
                <w:rFonts w:ascii="Times New Roman" w:hAnsi="Times New Roman"/>
                <w:color w:val="000000"/>
                <w:sz w:val="22"/>
                <w:szCs w:val="22"/>
                <w:lang w:val="en-US"/>
              </w:rPr>
              <w:t xml:space="preserve">” </w:t>
            </w:r>
            <w:r>
              <w:rPr>
                <w:rFonts w:ascii="Times New Roman" w:hAnsi="Times New Roman"/>
                <w:color w:val="000000"/>
                <w:sz w:val="22"/>
                <w:szCs w:val="22"/>
              </w:rPr>
              <w:t>лютого 2021 р.</w:t>
            </w:r>
          </w:p>
          <w:p w14:paraId="601501F7" w14:textId="77777777" w:rsidR="00C92536" w:rsidRDefault="00C92536" w:rsidP="00A5116F">
            <w:pPr>
              <w:spacing w:line="256" w:lineRule="auto"/>
              <w:rPr>
                <w:rFonts w:ascii="Times New Roman" w:hAnsi="Times New Roman"/>
                <w:color w:val="000000"/>
                <w:sz w:val="22"/>
                <w:szCs w:val="22"/>
              </w:rPr>
            </w:pPr>
          </w:p>
        </w:tc>
      </w:tr>
      <w:tr w:rsidR="00C92536" w14:paraId="140300C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9564A84" w14:textId="77777777" w:rsidR="00C92536" w:rsidRDefault="00C92536" w:rsidP="00A5116F">
            <w:pPr>
              <w:spacing w:before="120" w:line="256" w:lineRule="auto"/>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1E75764F"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445871F1" w14:textId="1EA47CE6" w:rsidR="00C92536" w:rsidRDefault="006078B1" w:rsidP="006078B1">
            <w:pPr>
              <w:spacing w:before="120" w:line="256" w:lineRule="auto"/>
              <w:rPr>
                <w:rFonts w:ascii="Times New Roman" w:hAnsi="Times New Roman"/>
                <w:color w:val="000000"/>
                <w:sz w:val="22"/>
                <w:szCs w:val="22"/>
              </w:rPr>
            </w:pPr>
            <w:r>
              <w:rPr>
                <w:rFonts w:ascii="Times New Roman" w:hAnsi="Times New Roman"/>
                <w:color w:val="000000"/>
                <w:sz w:val="22"/>
                <w:szCs w:val="22"/>
              </w:rPr>
              <w:t>Фізична особа – підприємець Чорний Володимир Михайлович</w:t>
            </w:r>
          </w:p>
        </w:tc>
        <w:tc>
          <w:tcPr>
            <w:tcW w:w="2992" w:type="dxa"/>
            <w:gridSpan w:val="5"/>
            <w:tcBorders>
              <w:top w:val="single" w:sz="4" w:space="0" w:color="000000"/>
              <w:left w:val="nil"/>
              <w:bottom w:val="single" w:sz="4" w:space="0" w:color="000000"/>
              <w:right w:val="single" w:sz="4" w:space="0" w:color="000000"/>
            </w:tcBorders>
            <w:hideMark/>
          </w:tcPr>
          <w:p w14:paraId="10180212"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дата рецензії</w:t>
            </w:r>
          </w:p>
          <w:p w14:paraId="04142603" w14:textId="08EA3E9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lang w:val="en-US"/>
              </w:rPr>
              <w:t>“</w:t>
            </w:r>
            <w:r w:rsidR="006078B1">
              <w:rPr>
                <w:rFonts w:ascii="Times New Roman" w:hAnsi="Times New Roman"/>
                <w:color w:val="000000"/>
                <w:sz w:val="22"/>
                <w:szCs w:val="22"/>
              </w:rPr>
              <w:t>19</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6078B1">
              <w:rPr>
                <w:rFonts w:ascii="Times New Roman" w:hAnsi="Times New Roman"/>
                <w:color w:val="000000"/>
                <w:sz w:val="22"/>
                <w:szCs w:val="22"/>
              </w:rPr>
              <w:t>листопада</w:t>
            </w:r>
            <w:r>
              <w:rPr>
                <w:rFonts w:ascii="Times New Roman" w:hAnsi="Times New Roman"/>
                <w:color w:val="000000"/>
                <w:sz w:val="22"/>
                <w:szCs w:val="22"/>
              </w:rPr>
              <w:t xml:space="preserve"> 2020 р.</w:t>
            </w:r>
          </w:p>
        </w:tc>
      </w:tr>
      <w:tr w:rsidR="00C92536" w14:paraId="522D7139"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241BB44" w14:textId="77777777" w:rsidR="00C92536" w:rsidRDefault="00C92536" w:rsidP="00A5116F">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14:paraId="3EBA0BE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02675B7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92536" w14:paraId="5941391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45D74FF" w14:textId="77777777" w:rsidR="00C92536" w:rsidRDefault="00C92536" w:rsidP="00A5116F">
            <w:pPr>
              <w:spacing w:before="120" w:line="256" w:lineRule="auto"/>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005E2A97"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14:paraId="37948F10" w14:textId="4AA9D29D"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4D282E">
              <w:rPr>
                <w:rFonts w:ascii="Times New Roman" w:hAnsi="Times New Roman"/>
                <w:color w:val="212529"/>
                <w:sz w:val="24"/>
                <w:szCs w:val="24"/>
                <w:shd w:val="clear" w:color="auto" w:fill="FFFFFF"/>
              </w:rPr>
              <w:t>67</w:t>
            </w:r>
            <w:r w:rsidR="004D282E">
              <w:rPr>
                <w:rFonts w:ascii="Times New Roman" w:hAnsi="Times New Roman"/>
                <w:color w:val="212529"/>
                <w:sz w:val="24"/>
                <w:szCs w:val="24"/>
                <w:shd w:val="clear" w:color="auto" w:fill="FFFFFF"/>
              </w:rPr>
              <w:t xml:space="preserve"> </w:t>
            </w:r>
            <w:r w:rsidR="004D282E">
              <w:rPr>
                <w:rFonts w:ascii="Times New Roman" w:hAnsi="Times New Roman"/>
                <w:color w:val="212529"/>
                <w:sz w:val="24"/>
                <w:szCs w:val="24"/>
                <w:shd w:val="clear" w:color="auto" w:fill="FFFFFF"/>
              </w:rPr>
              <w:t>191</w:t>
            </w:r>
            <w:r w:rsidR="004D282E">
              <w:rPr>
                <w:rFonts w:ascii="Segoe UI" w:hAnsi="Segoe UI" w:cs="Segoe UI"/>
                <w:color w:val="212529"/>
                <w:shd w:val="clear" w:color="auto" w:fill="FFFFFF"/>
              </w:rPr>
              <w:t xml:space="preserve"> </w:t>
            </w:r>
            <w:r w:rsidR="004D282E">
              <w:rPr>
                <w:rFonts w:ascii="Times New Roman" w:hAnsi="Times New Roman"/>
                <w:color w:val="000000"/>
                <w:sz w:val="22"/>
                <w:szCs w:val="22"/>
              </w:rPr>
              <w:t xml:space="preserve">(шістдесят сім тисяч сто </w:t>
            </w:r>
            <w:proofErr w:type="spellStart"/>
            <w:r w:rsidR="004D282E">
              <w:rPr>
                <w:rFonts w:ascii="Times New Roman" w:hAnsi="Times New Roman"/>
                <w:color w:val="000000"/>
                <w:sz w:val="22"/>
                <w:szCs w:val="22"/>
              </w:rPr>
              <w:t>дев</w:t>
            </w:r>
            <w:proofErr w:type="spellEnd"/>
            <w:r w:rsidR="004D282E">
              <w:rPr>
                <w:rFonts w:ascii="Times New Roman" w:hAnsi="Times New Roman"/>
                <w:color w:val="000000"/>
                <w:sz w:val="22"/>
                <w:szCs w:val="22"/>
                <w:lang w:val="en-US"/>
              </w:rPr>
              <w:t>’</w:t>
            </w:r>
            <w:proofErr w:type="spellStart"/>
            <w:r w:rsidR="004D282E">
              <w:rPr>
                <w:rFonts w:ascii="Times New Roman" w:hAnsi="Times New Roman"/>
                <w:color w:val="000000"/>
                <w:sz w:val="22"/>
                <w:szCs w:val="22"/>
              </w:rPr>
              <w:t>яносто</w:t>
            </w:r>
            <w:proofErr w:type="spellEnd"/>
            <w:r w:rsidR="004D282E">
              <w:rPr>
                <w:rFonts w:ascii="Times New Roman" w:hAnsi="Times New Roman"/>
                <w:color w:val="000000"/>
                <w:sz w:val="22"/>
                <w:szCs w:val="22"/>
              </w:rPr>
              <w:t xml:space="preserve"> одна) гривень</w:t>
            </w:r>
          </w:p>
        </w:tc>
      </w:tr>
      <w:tr w:rsidR="00C92536" w14:paraId="27D316C3" w14:textId="77777777" w:rsidTr="00A5116F">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3638459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або</w:t>
            </w:r>
          </w:p>
        </w:tc>
      </w:tr>
      <w:tr w:rsidR="00C92536" w14:paraId="66C665D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81D0D4E"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3D945AB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2"/>
            <w:tcBorders>
              <w:top w:val="single" w:sz="4" w:space="0" w:color="000000"/>
              <w:left w:val="nil"/>
              <w:bottom w:val="single" w:sz="4" w:space="0" w:color="000000"/>
              <w:right w:val="single" w:sz="4" w:space="0" w:color="000000"/>
            </w:tcBorders>
            <w:hideMark/>
          </w:tcPr>
          <w:p w14:paraId="7F687E6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Відсутні</w:t>
            </w:r>
          </w:p>
        </w:tc>
      </w:tr>
      <w:tr w:rsidR="00C92536" w14:paraId="123DAC2E"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3F1339"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14:paraId="62D14B2B"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92536" w14:paraId="47F96825"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3032857" w14:textId="77777777" w:rsidR="00C92536" w:rsidRDefault="00C92536" w:rsidP="00A5116F">
            <w:pPr>
              <w:spacing w:before="120" w:line="256" w:lineRule="auto"/>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hideMark/>
          </w:tcPr>
          <w:p w14:paraId="0B2F8453" w14:textId="77777777" w:rsidR="00C92536" w:rsidRDefault="00C92536" w:rsidP="00A5116F">
            <w:pPr>
              <w:spacing w:before="120" w:line="256" w:lineRule="auto"/>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2234446E" w14:textId="77777777" w:rsidR="00500BD1" w:rsidRDefault="00500BD1" w:rsidP="00500BD1">
            <w:pPr>
              <w:spacing w:before="120" w:line="256" w:lineRule="auto"/>
              <w:jc w:val="center"/>
              <w:rPr>
                <w:rFonts w:ascii="Times New Roman" w:hAnsi="Times New Roman"/>
                <w:sz w:val="22"/>
                <w:szCs w:val="22"/>
              </w:rPr>
            </w:pPr>
            <w:r w:rsidRPr="00500BD1">
              <w:rPr>
                <w:rFonts w:ascii="Times New Roman" w:hAnsi="Times New Roman"/>
                <w:b/>
                <w:bCs/>
                <w:color w:val="212529"/>
                <w:sz w:val="24"/>
                <w:szCs w:val="24"/>
                <w:shd w:val="clear" w:color="auto" w:fill="FFFFFF"/>
              </w:rPr>
              <w:t>для розміщення продуктового магазину</w:t>
            </w:r>
            <w:r>
              <w:rPr>
                <w:rFonts w:ascii="Times New Roman" w:hAnsi="Times New Roman"/>
                <w:b/>
                <w:bCs/>
                <w:color w:val="212529"/>
                <w:sz w:val="24"/>
                <w:szCs w:val="24"/>
                <w:shd w:val="clear" w:color="auto" w:fill="FFFFFF"/>
              </w:rPr>
              <w:t xml:space="preserve"> </w:t>
            </w:r>
          </w:p>
          <w:p w14:paraId="07C26716" w14:textId="03D1C9B8" w:rsidR="00C92536" w:rsidRDefault="00C92536" w:rsidP="00500BD1">
            <w:pPr>
              <w:spacing w:before="120" w:line="256" w:lineRule="auto"/>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92536" w14:paraId="3AA18C0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61D334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6944EA7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13E459A9" w14:textId="77777777" w:rsidR="00C92536" w:rsidRDefault="00C92536" w:rsidP="00A5116F">
            <w:pPr>
              <w:spacing w:before="120"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A506E3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92536" w14:paraId="37A8CE88"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84A92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14:paraId="165B00A3"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3C34262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92536" w14:paraId="7945CA4F"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20816D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tc>
        <w:tc>
          <w:tcPr>
            <w:tcW w:w="3225" w:type="dxa"/>
            <w:gridSpan w:val="4"/>
            <w:tcBorders>
              <w:top w:val="single" w:sz="4" w:space="0" w:color="000000"/>
              <w:left w:val="nil"/>
              <w:bottom w:val="single" w:sz="4" w:space="0" w:color="000000"/>
              <w:right w:val="single" w:sz="4" w:space="0" w:color="000000"/>
            </w:tcBorders>
            <w:hideMark/>
          </w:tcPr>
          <w:p w14:paraId="6B6205DB"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2A87A024"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3017490A"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14:paraId="0859D4CF"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________________________</w:t>
            </w:r>
          </w:p>
        </w:tc>
      </w:tr>
      <w:tr w:rsidR="00C92536" w14:paraId="0BA61019" w14:textId="77777777" w:rsidTr="00A5116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56F32F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1603B1CF"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w:t>
            </w:r>
            <w:r>
              <w:rPr>
                <w:rFonts w:ascii="Times New Roman" w:hAnsi="Times New Roman"/>
                <w:color w:val="000000"/>
                <w:sz w:val="22"/>
                <w:szCs w:val="22"/>
              </w:rPr>
              <w:lastRenderedPageBreak/>
              <w:t>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14:paraId="26C917E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C92536" w14:paraId="674BA44C" w14:textId="77777777" w:rsidTr="00A5116F">
        <w:trPr>
          <w:trHeight w:val="320"/>
        </w:trPr>
        <w:tc>
          <w:tcPr>
            <w:tcW w:w="770" w:type="dxa"/>
            <w:tcBorders>
              <w:top w:val="single" w:sz="4" w:space="0" w:color="000000"/>
              <w:left w:val="single" w:sz="4" w:space="0" w:color="000000"/>
              <w:bottom w:val="nil"/>
              <w:right w:val="single" w:sz="4" w:space="0" w:color="000000"/>
            </w:tcBorders>
            <w:hideMark/>
          </w:tcPr>
          <w:p w14:paraId="7CC43E2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14:paraId="0F90A141"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3A86FAAD"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92536" w14:paraId="47446060"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BEAF590"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5FDB7C1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14:paraId="0235467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50DD2C94" w14:textId="77777777" w:rsidR="00C92536" w:rsidRDefault="00C92536" w:rsidP="00A5116F">
            <w:pPr>
              <w:spacing w:before="120" w:line="256" w:lineRule="auto"/>
              <w:ind w:left="248"/>
              <w:rPr>
                <w:rFonts w:ascii="Times New Roman" w:hAnsi="Times New Roman"/>
                <w:color w:val="000000"/>
                <w:sz w:val="22"/>
                <w:szCs w:val="22"/>
              </w:rPr>
            </w:pPr>
          </w:p>
          <w:p w14:paraId="5004127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92536" w14:paraId="240D2542" w14:textId="77777777" w:rsidTr="00A5116F">
        <w:trPr>
          <w:trHeight w:val="756"/>
        </w:trPr>
        <w:tc>
          <w:tcPr>
            <w:tcW w:w="770" w:type="dxa"/>
            <w:tcBorders>
              <w:top w:val="single" w:sz="4" w:space="0" w:color="000000"/>
              <w:left w:val="single" w:sz="4" w:space="0" w:color="000000"/>
              <w:bottom w:val="single" w:sz="4" w:space="0" w:color="auto"/>
              <w:right w:val="single" w:sz="4" w:space="0" w:color="000000"/>
            </w:tcBorders>
            <w:hideMark/>
          </w:tcPr>
          <w:p w14:paraId="25322F39"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14:paraId="114A6A3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nil"/>
              <w:right w:val="single" w:sz="4" w:space="0" w:color="000000"/>
            </w:tcBorders>
            <w:hideMark/>
          </w:tcPr>
          <w:p w14:paraId="6ED95E8C" w14:textId="77777777" w:rsidR="00C92536" w:rsidRDefault="00C92536" w:rsidP="00A5116F">
            <w:pPr>
              <w:spacing w:before="120" w:line="256" w:lineRule="auto"/>
              <w:ind w:left="10"/>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C92536" w14:paraId="77D529B3" w14:textId="77777777" w:rsidTr="00A5116F">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275B2D52" w14:textId="77777777" w:rsidR="00C92536" w:rsidRDefault="00C92536" w:rsidP="00A5116F">
            <w:pPr>
              <w:spacing w:before="120" w:line="256" w:lineRule="auto"/>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14:paraId="6FE65C2E" w14:textId="77777777" w:rsidR="00C92536" w:rsidRDefault="00C92536" w:rsidP="00A5116F">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736B5628" w14:textId="77777777" w:rsidR="00C92536" w:rsidRDefault="00C92536" w:rsidP="00A5116F">
            <w:pPr>
              <w:spacing w:before="120" w:line="256" w:lineRule="auto"/>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92536" w14:paraId="3457928D"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ADAAE4"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tcPr>
          <w:p w14:paraId="6C81D833" w14:textId="77777777" w:rsidR="00C92536" w:rsidRDefault="00C92536" w:rsidP="00A5116F">
            <w:pPr>
              <w:spacing w:before="120" w:line="256" w:lineRule="auto"/>
              <w:ind w:left="-35"/>
              <w:jc w:val="center"/>
              <w:rPr>
                <w:rFonts w:ascii="Times New Roman" w:hAnsi="Times New Roman"/>
                <w:color w:val="000000"/>
                <w:sz w:val="22"/>
                <w:szCs w:val="22"/>
              </w:rPr>
            </w:pPr>
          </w:p>
          <w:p w14:paraId="4C500188" w14:textId="77777777" w:rsidR="00C92536" w:rsidRDefault="00C92536" w:rsidP="00A5116F">
            <w:pPr>
              <w:spacing w:before="120" w:line="256" w:lineRule="auto"/>
              <w:ind w:left="-35"/>
              <w:jc w:val="center"/>
              <w:rPr>
                <w:rFonts w:ascii="Times New Roman" w:hAnsi="Times New Roman"/>
                <w:color w:val="000000"/>
                <w:sz w:val="22"/>
                <w:szCs w:val="22"/>
              </w:rPr>
            </w:pPr>
            <w:r>
              <w:rPr>
                <w:rFonts w:ascii="Times New Roman" w:hAnsi="Times New Roman"/>
                <w:b/>
                <w:color w:val="000000"/>
                <w:sz w:val="22"/>
                <w:szCs w:val="22"/>
              </w:rPr>
              <w:t>2 роки 11 місяців</w:t>
            </w:r>
            <w:r>
              <w:rPr>
                <w:rFonts w:ascii="Times New Roman" w:hAnsi="Times New Roman"/>
                <w:color w:val="000000"/>
                <w:sz w:val="22"/>
                <w:szCs w:val="22"/>
              </w:rPr>
              <w:t xml:space="preserve"> з дати набрання чинності цим договором</w:t>
            </w:r>
          </w:p>
        </w:tc>
      </w:tr>
      <w:tr w:rsidR="00C92536" w14:paraId="40199D6C"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tcPr>
          <w:p w14:paraId="1E9E0464" w14:textId="77777777" w:rsidR="00C92536" w:rsidRDefault="00C92536" w:rsidP="00A5116F">
            <w:pPr>
              <w:spacing w:before="120" w:line="256" w:lineRule="auto"/>
              <w:jc w:val="center"/>
              <w:rPr>
                <w:rFonts w:ascii="Times New Roman" w:hAnsi="Times New Roman"/>
                <w:color w:val="000000"/>
                <w:sz w:val="22"/>
                <w:szCs w:val="22"/>
              </w:rPr>
            </w:pPr>
          </w:p>
        </w:tc>
        <w:tc>
          <w:tcPr>
            <w:tcW w:w="9835" w:type="dxa"/>
            <w:gridSpan w:val="16"/>
            <w:tcBorders>
              <w:top w:val="single" w:sz="4" w:space="0" w:color="000000"/>
              <w:left w:val="single" w:sz="4" w:space="0" w:color="000000"/>
              <w:bottom w:val="single" w:sz="4" w:space="0" w:color="000000"/>
              <w:right w:val="single" w:sz="4" w:space="0" w:color="000000"/>
            </w:tcBorders>
            <w:hideMark/>
          </w:tcPr>
          <w:p w14:paraId="2F1B29A6" w14:textId="77777777" w:rsidR="00C92536" w:rsidRDefault="00C92536" w:rsidP="00A5116F">
            <w:pPr>
              <w:spacing w:before="120" w:line="256" w:lineRule="auto"/>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92536" w14:paraId="1AF3C56C" w14:textId="77777777" w:rsidTr="00A51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31B90317"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21B84E7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14:paraId="36A60AA9" w14:textId="77777777" w:rsidR="00C92536" w:rsidRDefault="00C92536" w:rsidP="00A5116F">
            <w:pPr>
              <w:spacing w:line="256" w:lineRule="auto"/>
              <w:rPr>
                <w:rFonts w:ascii="Times New Roman" w:hAnsi="Times New Roman"/>
                <w:color w:val="000000"/>
                <w:sz w:val="22"/>
                <w:szCs w:val="22"/>
              </w:rPr>
            </w:pPr>
            <w:r>
              <w:rPr>
                <w:rFonts w:ascii="Times New Roman" w:hAnsi="Times New Roman"/>
                <w:color w:val="000000"/>
                <w:sz w:val="22"/>
                <w:szCs w:val="22"/>
              </w:rPr>
              <w:t>Суборенда майна заборонена Законом</w:t>
            </w:r>
          </w:p>
        </w:tc>
      </w:tr>
      <w:tr w:rsidR="00C92536" w14:paraId="7AF36D57" w14:textId="77777777" w:rsidTr="00A51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14E9736A"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5AFD5F4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14:paraId="453E1D36" w14:textId="77777777" w:rsidR="00C92536" w:rsidRDefault="00C92536" w:rsidP="00A5116F">
            <w:pPr>
              <w:spacing w:before="120" w:line="256" w:lineRule="auto"/>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92536" w14:paraId="3F538A03" w14:textId="77777777" w:rsidTr="00A51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7B6A2CE" w14:textId="77777777" w:rsidR="00C92536" w:rsidRDefault="00C92536" w:rsidP="00A51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6490B0F2" w14:textId="77777777" w:rsidR="00C92536" w:rsidRDefault="00C92536" w:rsidP="00A5116F">
            <w:pPr>
              <w:spacing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1DE11446"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5ED38B8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уповноважений орган</w:t>
            </w:r>
          </w:p>
          <w:p w14:paraId="749CD2E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92536" w14:paraId="7CC1609D" w14:textId="77777777" w:rsidTr="00A51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2E26172"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41C10969"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2592E76D"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14:paraId="0FC508C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14:paraId="14EDAAE2"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Орендодавця</w:t>
            </w:r>
          </w:p>
        </w:tc>
      </w:tr>
      <w:tr w:rsidR="00C92536" w14:paraId="0BC04546" w14:textId="77777777" w:rsidTr="00A51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1A44FF0" w14:textId="77777777" w:rsidR="00C92536" w:rsidRDefault="00C92536" w:rsidP="00A51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379B690E" w14:textId="77777777" w:rsidR="00C92536" w:rsidRDefault="00C92536" w:rsidP="00A5116F">
            <w:pPr>
              <w:spacing w:line="256" w:lineRule="auto"/>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601A00C5" w14:textId="77777777" w:rsidR="00C92536" w:rsidRDefault="00C92536" w:rsidP="00A5116F">
            <w:pPr>
              <w:tabs>
                <w:tab w:val="num" w:pos="567"/>
                <w:tab w:val="left" w:pos="8931"/>
              </w:tabs>
              <w:spacing w:line="256"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609C78BB" w14:textId="77777777" w:rsidR="00C92536" w:rsidRDefault="00C92536" w:rsidP="00A5116F">
            <w:pPr>
              <w:spacing w:line="256" w:lineRule="auto"/>
              <w:ind w:firstLine="709"/>
              <w:jc w:val="center"/>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14:paraId="6DD07EBD" w14:textId="77777777" w:rsidR="00C92536" w:rsidRDefault="00C92536" w:rsidP="00A5116F">
            <w:pPr>
              <w:spacing w:before="120" w:line="256" w:lineRule="auto"/>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14:paraId="729B0C92" w14:textId="77777777" w:rsidR="00C92536" w:rsidRDefault="00C92536" w:rsidP="00A5116F">
            <w:pPr>
              <w:tabs>
                <w:tab w:val="num" w:pos="567"/>
                <w:tab w:val="left" w:pos="8931"/>
              </w:tabs>
              <w:spacing w:line="256"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413E3D3E" w14:textId="77777777" w:rsidR="00C92536" w:rsidRDefault="00C92536" w:rsidP="00A5116F">
            <w:pPr>
              <w:spacing w:line="256" w:lineRule="auto"/>
              <w:ind w:firstLine="709"/>
              <w:jc w:val="both"/>
              <w:rPr>
                <w:rFonts w:ascii="Times New Roman" w:hAnsi="Times New Roman"/>
                <w:color w:val="000000"/>
                <w:sz w:val="22"/>
                <w:szCs w:val="22"/>
              </w:rPr>
            </w:pPr>
          </w:p>
        </w:tc>
      </w:tr>
      <w:tr w:rsidR="00C92536" w14:paraId="5DB906C5"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2E486C"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0C9D47B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12"/>
            <w:tcBorders>
              <w:top w:val="single" w:sz="4" w:space="0" w:color="000000"/>
              <w:left w:val="nil"/>
              <w:bottom w:val="single" w:sz="4" w:space="0" w:color="000000"/>
              <w:right w:val="single" w:sz="4" w:space="0" w:color="000000"/>
            </w:tcBorders>
            <w:hideMark/>
          </w:tcPr>
          <w:p w14:paraId="08D4908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C92536" w14:paraId="5A549D6A" w14:textId="77777777" w:rsidTr="00A51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E45A636" w14:textId="77777777" w:rsidR="00C92536" w:rsidRDefault="00C92536" w:rsidP="00A5116F">
            <w:pPr>
              <w:spacing w:before="120" w:line="256" w:lineRule="auto"/>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14:paraId="710615A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1179455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en-US"/>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7465F1BF" w14:textId="77777777" w:rsidR="00C92536" w:rsidRDefault="00C92536" w:rsidP="00A5116F">
            <w:pPr>
              <w:spacing w:before="120" w:line="256" w:lineRule="auto"/>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14:paraId="05F80FBF" w14:textId="77777777" w:rsidR="00C92536" w:rsidRDefault="00C92536" w:rsidP="00A5116F">
            <w:pPr>
              <w:spacing w:before="120" w:line="256" w:lineRule="auto"/>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1880C078"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1E648A4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14:paraId="12194845"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6EF63251"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75F5308E" w14:textId="77777777" w:rsidR="00C92536" w:rsidRDefault="00C92536" w:rsidP="00A5116F">
            <w:pPr>
              <w:spacing w:before="120" w:line="256" w:lineRule="auto"/>
              <w:rPr>
                <w:rFonts w:ascii="Times New Roman" w:hAnsi="Times New Roman"/>
                <w:color w:val="000000"/>
                <w:sz w:val="22"/>
                <w:szCs w:val="22"/>
              </w:rPr>
            </w:pPr>
            <w:r>
              <w:rPr>
                <w:rFonts w:ascii="Times New Roman" w:hAnsi="Times New Roman"/>
                <w:color w:val="000000"/>
                <w:sz w:val="22"/>
                <w:szCs w:val="22"/>
              </w:rPr>
              <w:t>№ __________________</w:t>
            </w:r>
          </w:p>
        </w:tc>
      </w:tr>
    </w:tbl>
    <w:p w14:paraId="7B27BFA6" w14:textId="77777777" w:rsidR="00C92536" w:rsidRDefault="00C92536" w:rsidP="00C92536">
      <w:pPr>
        <w:jc w:val="center"/>
        <w:rPr>
          <w:rFonts w:ascii="Times New Roman" w:hAnsi="Times New Roman"/>
          <w:b/>
          <w:color w:val="000000"/>
          <w:sz w:val="28"/>
          <w:szCs w:val="28"/>
        </w:rPr>
      </w:pPr>
    </w:p>
    <w:p w14:paraId="3EF042D5" w14:textId="77777777" w:rsidR="00C92536" w:rsidRDefault="00C92536" w:rsidP="00C92536">
      <w:pPr>
        <w:ind w:firstLine="567"/>
        <w:jc w:val="both"/>
        <w:rPr>
          <w:rFonts w:ascii="Times New Roman" w:hAnsi="Times New Roman"/>
          <w:color w:val="000000"/>
          <w:sz w:val="22"/>
          <w:szCs w:val="22"/>
        </w:rPr>
      </w:pPr>
      <w:r>
        <w:rPr>
          <w:rFonts w:ascii="Times New Roman" w:hAnsi="Times New Roman"/>
          <w:color w:val="000000"/>
          <w:sz w:val="22"/>
          <w:szCs w:val="22"/>
        </w:rPr>
        <w:lastRenderedPageBreak/>
        <w:br/>
        <w:t>___________</w:t>
      </w:r>
    </w:p>
    <w:p w14:paraId="2240C537" w14:textId="77777777" w:rsidR="00C92536" w:rsidRDefault="00C92536" w:rsidP="00C92536">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29DA8EAC"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40A01F19"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59D5C7EA"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796340EF" w14:textId="77777777" w:rsidR="00C92536" w:rsidRDefault="00C92536" w:rsidP="00C92536">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6FBF045C" w14:textId="77777777" w:rsidR="00C92536" w:rsidRDefault="00C92536" w:rsidP="00C92536">
      <w:pPr>
        <w:jc w:val="center"/>
        <w:rPr>
          <w:rFonts w:ascii="Times New Roman" w:hAnsi="Times New Roman"/>
          <w:sz w:val="28"/>
          <w:szCs w:val="28"/>
        </w:rPr>
      </w:pPr>
      <w:r>
        <w:br w:type="page"/>
      </w:r>
      <w:r>
        <w:lastRenderedPageBreak/>
        <w:t xml:space="preserve">II. </w:t>
      </w:r>
      <w:r>
        <w:rPr>
          <w:rFonts w:ascii="Times New Roman" w:hAnsi="Times New Roman"/>
          <w:sz w:val="28"/>
          <w:szCs w:val="28"/>
        </w:rPr>
        <w:t>Незмінювані умови договору</w:t>
      </w:r>
    </w:p>
    <w:p w14:paraId="0E174139"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Предмет договору</w:t>
      </w:r>
    </w:p>
    <w:p w14:paraId="2D2DEEA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629CA1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1C3BE35A"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408DB03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16AEE50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Орендодавцем (Балансоутримувачем) одночасно з підписанням цього договору. </w:t>
      </w:r>
    </w:p>
    <w:p w14:paraId="4E945731"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Або*:</w:t>
      </w:r>
    </w:p>
    <w:p w14:paraId="2BE1C7F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14:paraId="0FC2494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14:paraId="2B81A86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826EE3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788E33B5"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Орендна плата</w:t>
      </w:r>
    </w:p>
    <w:p w14:paraId="0262A4A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1D52BAB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Орендодавця (Балансоутримувача) за користування земельною ділянкою. Орендар несе ці витрати на основі окремих договорів, укладених із Орендодавцем (Балансоутримувачем) та/або безпосередньо з постачальниками комунальних послуг в порядку, визначеному пунктом 6.5 цього договору.</w:t>
      </w:r>
    </w:p>
    <w:p w14:paraId="09D0B1A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w:t>
      </w:r>
      <w:r>
        <w:rPr>
          <w:rFonts w:ascii="Times New Roman" w:hAnsi="Times New Roman"/>
          <w:sz w:val="28"/>
          <w:szCs w:val="28"/>
        </w:rPr>
        <w:lastRenderedPageBreak/>
        <w:t xml:space="preserve">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263B471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14:paraId="4B23939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14:paraId="2EE1542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15664FA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1109D02C" w14:textId="77777777" w:rsidR="00C92536" w:rsidRDefault="00C92536" w:rsidP="00C92536">
      <w:pPr>
        <w:pStyle w:val="a4"/>
        <w:spacing w:before="0"/>
        <w:jc w:val="both"/>
        <w:rPr>
          <w:rFonts w:ascii="Times New Roman" w:hAnsi="Times New Roman"/>
          <w:sz w:val="28"/>
          <w:szCs w:val="28"/>
        </w:rPr>
      </w:pPr>
      <w:r>
        <w:rPr>
          <w:rFonts w:ascii="Times New Roman" w:hAnsi="Times New Roman"/>
          <w:sz w:val="28"/>
          <w:szCs w:val="28"/>
        </w:rPr>
        <w:t>3.3. Орендар сплачує орендну плату Орендодавцю (Балансоутримувачу) щомісяця до 15 числа поточного місяця оренди. Кошти, отримані у вигляді орендної плати у повному обсязі залишаються у Орендодавця (Балансоутримувача) та спрямовуються на виконання статутних завдань Орендодавця (Балансоутримувача).</w:t>
      </w:r>
    </w:p>
    <w:p w14:paraId="4083E50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Орендодавця (Балансоутримувача). Податок на додану вартість нараховується на загальну суму орендної плати. Орендар сплачує Орендодавцю (Балансоутримувачу) загальну суму орендної плати разом із податком на додану вартість. Орендодавець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1EF6FEF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4A0EC8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14:paraId="2C9ECEDC"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 xml:space="preserve">3.7. Орендна плата, перерахована несвоєчасно або не в повному обсязі, стягується Орендодавцем (Балансоутримувачем). Орендодавець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w:t>
      </w:r>
      <w:r>
        <w:rPr>
          <w:rFonts w:ascii="Times New Roman" w:hAnsi="Times New Roman"/>
          <w:sz w:val="28"/>
          <w:szCs w:val="28"/>
        </w:rPr>
        <w:lastRenderedPageBreak/>
        <w:t>Сторона, в інтересах якої подається позов, може компенсувати іншій стороні судові і інші витрати, пов’язані з поданням позову.</w:t>
      </w:r>
    </w:p>
    <w:p w14:paraId="6372A343"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FEE3D46"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Орендодавцю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31B16A8A"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E510E3D"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(Балансоутримувача)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069C3FC3" w14:textId="77777777" w:rsidR="00C92536" w:rsidRDefault="00C92536" w:rsidP="00C92536">
      <w:pPr>
        <w:pStyle w:val="a4"/>
        <w:spacing w:line="230" w:lineRule="auto"/>
        <w:ind w:firstLine="0"/>
        <w:jc w:val="center"/>
        <w:rPr>
          <w:rFonts w:ascii="Times New Roman" w:hAnsi="Times New Roman"/>
          <w:sz w:val="28"/>
          <w:szCs w:val="28"/>
        </w:rPr>
      </w:pPr>
      <w:r>
        <w:rPr>
          <w:rFonts w:ascii="Times New Roman" w:hAnsi="Times New Roman"/>
          <w:sz w:val="28"/>
          <w:szCs w:val="28"/>
        </w:rPr>
        <w:t xml:space="preserve">Повернення Майна з оренди </w:t>
      </w:r>
    </w:p>
    <w:p w14:paraId="3346CA39" w14:textId="77777777" w:rsidR="00C92536" w:rsidRDefault="00C92536" w:rsidP="00C92536">
      <w:pPr>
        <w:pStyle w:val="a4"/>
        <w:spacing w:line="230"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3DC8B0E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5736FFE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Орендодавцю (Балансоутримувачу) платежі за договором про відшкодування витрат Орендодавця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7404426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відшкодувати Орендодавцю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6273F1B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4.2. Протягом трьох робочих днів з моменту припинення цього договору Орендодавець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(Балансоутримувача) на утримання </w:t>
      </w:r>
      <w:r>
        <w:rPr>
          <w:rFonts w:ascii="Times New Roman" w:hAnsi="Times New Roman"/>
          <w:sz w:val="28"/>
          <w:szCs w:val="28"/>
        </w:rPr>
        <w:lastRenderedPageBreak/>
        <w:t>орендованого Майна та надання комунальних послуг Орендарю в акті повернення з оренди орендованого Майна.</w:t>
      </w:r>
    </w:p>
    <w:p w14:paraId="150D996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Орендодавець (Балансоутримувач) складає акт повернення з оренди орендованого Майна у двох оригінальних примірниках і надає підписані Орендодавцем (Балансоутримувачем) примірники Орендарю.</w:t>
      </w:r>
    </w:p>
    <w:p w14:paraId="45C3EC8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14:paraId="0855A92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підписати два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Орендодавця (Балансоутримувача) і одночасно повернути Орендодавцю (Балансоутримувачу) один примірник підписаного Орендарем акту разом із ключами від об’єкта оренди (у разі, коли доступ до об’єкта оренди забезпечується ключами);</w:t>
      </w:r>
    </w:p>
    <w:p w14:paraId="5947C451"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31432E4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Орендодавцем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7952D48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Орендодавця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79B0E3A2"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14:paraId="1219C9E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5.1. Орендар має право:</w:t>
      </w:r>
    </w:p>
    <w:p w14:paraId="02631C67"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 згодою Орендодавця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F45567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1212CBC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76216DA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(Балансоутримувача)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7B77CAD9"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3DADCF5C"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14:paraId="4FF8BEE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lastRenderedPageBreak/>
        <w:t>6.1. Орендар зобов’язаний використовувати орендоване Майно відповідно до призначення, визначеного у пункті 7 Умов.</w:t>
      </w:r>
    </w:p>
    <w:p w14:paraId="14BFC25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1B90309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6.3. Орендар зобов’язаний:</w:t>
      </w:r>
    </w:p>
    <w:p w14:paraId="05A503A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689B54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0BFBFA3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5CBB3499"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14DDADE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1764FBA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(Балансоутримувач)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18168711"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Орендар (Балансоутримувач) зобов’язаний надати Орендарю для підписання:</w:t>
      </w:r>
    </w:p>
    <w:p w14:paraId="33484B67"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lastRenderedPageBreak/>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14:paraId="7781790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3D0D97E7"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4D894AF7"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270DBB9A" w14:textId="77777777" w:rsidR="00C92536" w:rsidRDefault="00C92536" w:rsidP="00C92536">
      <w:pPr>
        <w:pStyle w:val="a4"/>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54E2BC90" w14:textId="77777777" w:rsidR="00C92536" w:rsidRPr="000B6FB4" w:rsidRDefault="00C92536" w:rsidP="00C92536">
      <w:pPr>
        <w:pStyle w:val="a4"/>
        <w:jc w:val="both"/>
        <w:rPr>
          <w:rFonts w:ascii="Times New Roman" w:hAnsi="Times New Roman"/>
          <w:sz w:val="28"/>
          <w:szCs w:val="28"/>
        </w:rPr>
      </w:pPr>
      <w:r w:rsidRPr="000B6FB4">
        <w:rPr>
          <w:rFonts w:ascii="Times New Roman" w:hAnsi="Times New Roman"/>
          <w:sz w:val="28"/>
          <w:szCs w:val="28"/>
        </w:rPr>
        <w:t xml:space="preserve">6.6. 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1968D44E" w14:textId="77777777" w:rsidR="00C92536" w:rsidRPr="000B6FB4" w:rsidRDefault="00C92536" w:rsidP="00C92536">
      <w:pPr>
        <w:pStyle w:val="a4"/>
        <w:ind w:firstLine="0"/>
        <w:jc w:val="both"/>
        <w:rPr>
          <w:rFonts w:ascii="Times New Roman" w:hAnsi="Times New Roman"/>
          <w:sz w:val="28"/>
          <w:szCs w:val="28"/>
        </w:rPr>
      </w:pPr>
      <w:r w:rsidRPr="000B6FB4">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14:paraId="65A56EB4" w14:textId="77777777" w:rsidR="00C92536" w:rsidRPr="000B6FB4" w:rsidRDefault="00C92536" w:rsidP="00C92536">
      <w:pPr>
        <w:pStyle w:val="a4"/>
        <w:jc w:val="both"/>
        <w:rPr>
          <w:rFonts w:ascii="Times New Roman" w:hAnsi="Times New Roman"/>
          <w:sz w:val="28"/>
          <w:szCs w:val="28"/>
        </w:rPr>
      </w:pPr>
      <w:r w:rsidRPr="000B6FB4">
        <w:rPr>
          <w:rFonts w:ascii="Times New Roman" w:hAnsi="Times New Roman"/>
          <w:sz w:val="28"/>
          <w:szCs w:val="28"/>
        </w:rPr>
        <w:t>“Протягом ________________________ Орендар зобов’язаний</w:t>
      </w:r>
      <w:r w:rsidRPr="000B6FB4">
        <w:rPr>
          <w:rFonts w:ascii="Times New Roman" w:hAnsi="Times New Roman"/>
          <w:sz w:val="28"/>
          <w:szCs w:val="28"/>
        </w:rPr>
        <w:br/>
        <w:t xml:space="preserve">                                                     </w:t>
      </w:r>
      <w:r w:rsidRPr="000B6FB4">
        <w:rPr>
          <w:rFonts w:ascii="Times New Roman" w:hAnsi="Times New Roman"/>
          <w:sz w:val="20"/>
        </w:rPr>
        <w:t>(період)</w:t>
      </w:r>
    </w:p>
    <w:p w14:paraId="1694DC57" w14:textId="77777777" w:rsidR="00C92536" w:rsidRDefault="00C92536" w:rsidP="00C92536">
      <w:pPr>
        <w:pStyle w:val="a4"/>
        <w:jc w:val="both"/>
        <w:rPr>
          <w:rFonts w:ascii="Times New Roman" w:hAnsi="Times New Roman"/>
          <w:sz w:val="28"/>
          <w:szCs w:val="28"/>
        </w:rPr>
      </w:pPr>
      <w:r w:rsidRPr="000B6FB4">
        <w:rPr>
          <w:rFonts w:ascii="Times New Roman" w:hAnsi="Times New Roman"/>
          <w:sz w:val="28"/>
          <w:szCs w:val="28"/>
        </w:rPr>
        <w:t xml:space="preserve">здійснити заходи щодо усунення </w:t>
      </w:r>
      <w:proofErr w:type="spellStart"/>
      <w:r w:rsidRPr="000B6FB4">
        <w:rPr>
          <w:rFonts w:ascii="Times New Roman" w:hAnsi="Times New Roman"/>
          <w:sz w:val="28"/>
          <w:szCs w:val="28"/>
        </w:rPr>
        <w:t>невідповідностей</w:t>
      </w:r>
      <w:proofErr w:type="spellEnd"/>
      <w:r w:rsidRPr="000B6FB4">
        <w:rPr>
          <w:rFonts w:ascii="Times New Roman" w:hAnsi="Times New Roman"/>
          <w:sz w:val="28"/>
          <w:szCs w:val="28"/>
        </w:rPr>
        <w:t xml:space="preserve"> вимогам законодавства, виявлених екологічним аудитом, відповідно до рекомендацій (вимог), наданих у звіті про екологічний аудит.”.</w:t>
      </w:r>
    </w:p>
    <w:p w14:paraId="67D5AD20" w14:textId="77777777" w:rsidR="00C92536" w:rsidRDefault="00C92536" w:rsidP="00C92536">
      <w:pPr>
        <w:pStyle w:val="a4"/>
        <w:jc w:val="center"/>
        <w:rPr>
          <w:rFonts w:ascii="Times New Roman" w:hAnsi="Times New Roman"/>
          <w:sz w:val="28"/>
          <w:szCs w:val="28"/>
        </w:rPr>
      </w:pPr>
    </w:p>
    <w:p w14:paraId="0B5F9552" w14:textId="77777777" w:rsidR="00C92536" w:rsidRDefault="00C92536" w:rsidP="00C92536">
      <w:pPr>
        <w:pStyle w:val="a4"/>
        <w:jc w:val="center"/>
        <w:rPr>
          <w:rFonts w:ascii="Times New Roman" w:hAnsi="Times New Roman"/>
          <w:sz w:val="28"/>
          <w:szCs w:val="28"/>
        </w:rPr>
      </w:pPr>
      <w:r>
        <w:rPr>
          <w:rFonts w:ascii="Times New Roman" w:hAnsi="Times New Roman"/>
          <w:sz w:val="28"/>
          <w:szCs w:val="28"/>
          <w:lang w:val="en-US"/>
        </w:rPr>
        <w:t>7</w:t>
      </w:r>
      <w:r>
        <w:rPr>
          <w:rFonts w:ascii="Times New Roman" w:hAnsi="Times New Roman"/>
          <w:sz w:val="28"/>
          <w:szCs w:val="28"/>
        </w:rPr>
        <w:t xml:space="preserve">. Страхування об’єкта оренди, відшкодування витрат на оцінку Майна </w:t>
      </w:r>
    </w:p>
    <w:p w14:paraId="6CF0257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7.1. Орендар зобов’язаний:</w:t>
      </w:r>
    </w:p>
    <w:p w14:paraId="53D9DBF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67D839E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6D32C62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14:paraId="4FE7F76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lastRenderedPageBreak/>
        <w:t>Оплата послуг страховика здійснюється за рахунок Орендаря (страхувальника).</w:t>
      </w:r>
    </w:p>
    <w:p w14:paraId="110BA17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063DDA54"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Суборенда</w:t>
      </w:r>
    </w:p>
    <w:p w14:paraId="0DED6D4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14:paraId="68872A4A"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Запевнення сторін</w:t>
      </w:r>
    </w:p>
    <w:p w14:paraId="246E5AB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9.1. Орендодавець (Балансоутримувач) запевняє Орендаря, що:</w:t>
      </w:r>
    </w:p>
    <w:p w14:paraId="389BAFD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47B4D6BE"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14:paraId="7F9F0D7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13D565C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7CAE5663"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14:paraId="4734FEA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10.1. За невиконання або неналежне виконання зобов’язань за цим договором сторони несуть відповідальність згідно із законом та договором.</w:t>
      </w:r>
    </w:p>
    <w:p w14:paraId="571A8C69"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30896B0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10.3. Спори, які виникають за цим договором або в зв’язку з ним, не вирішені шляхом переговорів, вирішуються в судовому порядку.</w:t>
      </w:r>
    </w:p>
    <w:p w14:paraId="22DB4E4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r>
        <w:rPr>
          <w:rFonts w:ascii="Times New Roman" w:hAnsi="Times New Roman"/>
          <w:sz w:val="28"/>
          <w:szCs w:val="28"/>
        </w:rPr>
        <w:lastRenderedPageBreak/>
        <w:t>частини шостої статті 17 Закону може здійснюватися в безспірному порядку на підставі виконавчого напису нотаріуса.</w:t>
      </w:r>
    </w:p>
    <w:p w14:paraId="52559FE7" w14:textId="77777777" w:rsidR="00C92536" w:rsidRDefault="00C92536" w:rsidP="00C92536">
      <w:pPr>
        <w:pStyle w:val="a4"/>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14:paraId="39E432A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11.1. Цей договір укладено на строк, визначений у пункті 12 Умов. Перебіг строку договору починається з дня набрання чинності цим договором.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0278841F"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64713D0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673E1B7E"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11.4. Продовження цього договору здійснюється з урахуванням вимог, встановлених статтею 18 Закону та Порядком.</w:t>
      </w:r>
    </w:p>
    <w:p w14:paraId="54B1903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AF7110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35450F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4B217E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7F4ABC8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71302E5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 Договір припиняється:</w:t>
      </w:r>
    </w:p>
    <w:p w14:paraId="606E6D3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11.6.1 з підстав, передбачених частиною першою статті 24 Закону, і при цьому:</w:t>
      </w:r>
    </w:p>
    <w:p w14:paraId="0761887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3BD05C3" w14:textId="77777777" w:rsidR="00C92536" w:rsidRDefault="00C92536" w:rsidP="00C92536">
      <w:pPr>
        <w:ind w:firstLine="567"/>
        <w:jc w:val="both"/>
        <w:rPr>
          <w:rFonts w:ascii="Times New Roman" w:hAnsi="Times New Roman"/>
          <w:sz w:val="28"/>
          <w:szCs w:val="28"/>
        </w:rPr>
      </w:pPr>
      <w:r>
        <w:rPr>
          <w:rFonts w:ascii="Times New Roman" w:hAnsi="Times New Roman"/>
          <w:sz w:val="28"/>
          <w:szCs w:val="28"/>
        </w:rPr>
        <w:lastRenderedPageBreak/>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4592DD1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2E38674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44DE601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11.6.2 якщо Орендар надав недостовірну інформацію про право бути орендарем відповідно до положень частин третьої і четвертої статті 4 Закону.</w:t>
      </w:r>
    </w:p>
    <w:p w14:paraId="221A0C2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C51294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30A9855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726C96A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4ADC1B7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7915C6A4"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537286C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11.6.3 (1)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w:t>
      </w:r>
    </w:p>
    <w:p w14:paraId="6BAA3ED0" w14:textId="77777777" w:rsidR="00C92536" w:rsidRPr="0074463E" w:rsidRDefault="00C92536" w:rsidP="00C92536">
      <w:pPr>
        <w:pStyle w:val="a4"/>
        <w:jc w:val="both"/>
        <w:rPr>
          <w:rFonts w:ascii="Times New Roman" w:hAnsi="Times New Roman"/>
          <w:sz w:val="28"/>
          <w:szCs w:val="28"/>
        </w:rPr>
      </w:pPr>
      <w:r w:rsidRPr="0074463E">
        <w:rPr>
          <w:rFonts w:ascii="Times New Roman" w:hAnsi="Times New Roman"/>
          <w:sz w:val="28"/>
          <w:szCs w:val="28"/>
        </w:rPr>
        <w:t>Або*:</w:t>
      </w:r>
    </w:p>
    <w:p w14:paraId="7D389151" w14:textId="77777777" w:rsidR="00C92536" w:rsidRPr="0074463E" w:rsidRDefault="00C92536" w:rsidP="00C92536">
      <w:pPr>
        <w:pStyle w:val="a4"/>
        <w:jc w:val="both"/>
        <w:rPr>
          <w:rFonts w:ascii="Times New Roman" w:hAnsi="Times New Roman"/>
          <w:sz w:val="28"/>
          <w:szCs w:val="28"/>
        </w:rPr>
      </w:pPr>
      <w:r w:rsidRPr="0074463E">
        <w:rPr>
          <w:rFonts w:ascii="Times New Roman" w:hAnsi="Times New Roman"/>
          <w:sz w:val="28"/>
          <w:szCs w:val="28"/>
        </w:rPr>
        <w:t xml:space="preserve">11.6.3 (2) якщо цей договір підписаний без одночасного підписання </w:t>
      </w:r>
      <w:proofErr w:type="spellStart"/>
      <w:r w:rsidRPr="0074463E">
        <w:rPr>
          <w:rFonts w:ascii="Times New Roman" w:hAnsi="Times New Roman"/>
          <w:sz w:val="28"/>
          <w:szCs w:val="28"/>
        </w:rPr>
        <w:t>акта</w:t>
      </w:r>
      <w:proofErr w:type="spellEnd"/>
      <w:r w:rsidRPr="0074463E">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w:t>
      </w:r>
      <w:r w:rsidRPr="0074463E">
        <w:rPr>
          <w:rFonts w:ascii="Times New Roman" w:hAnsi="Times New Roman"/>
          <w:sz w:val="28"/>
          <w:szCs w:val="28"/>
        </w:rPr>
        <w:lastRenderedPageBreak/>
        <w:t>протягом встановленого цим договором строку акт приймання-передачі не підписаний через відмову Орендаря, про що Балансоутримувач повинен скласти акт.</w:t>
      </w:r>
    </w:p>
    <w:p w14:paraId="7E2BD605" w14:textId="77777777" w:rsidR="00C92536" w:rsidRDefault="00C92536" w:rsidP="00C92536">
      <w:pPr>
        <w:pStyle w:val="a4"/>
        <w:jc w:val="both"/>
        <w:rPr>
          <w:rFonts w:ascii="Times New Roman" w:hAnsi="Times New Roman"/>
          <w:sz w:val="28"/>
          <w:szCs w:val="28"/>
        </w:rPr>
      </w:pPr>
      <w:r w:rsidRPr="0074463E">
        <w:rPr>
          <w:rFonts w:ascii="Times New Roman" w:hAnsi="Times New Roman"/>
          <w:sz w:val="28"/>
          <w:szCs w:val="28"/>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72BE78E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11.6.4.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w:t>
      </w:r>
      <w:r w:rsidRPr="0074463E">
        <w:rPr>
          <w:rFonts w:ascii="Times New Roman" w:hAnsi="Times New Roman"/>
          <w:sz w:val="28"/>
          <w:szCs w:val="28"/>
        </w:rPr>
        <w:t>(11.8)</w:t>
      </w:r>
      <w:r>
        <w:rPr>
          <w:rFonts w:ascii="Times New Roman" w:hAnsi="Times New Roman"/>
          <w:sz w:val="28"/>
          <w:szCs w:val="28"/>
        </w:rPr>
        <w:t xml:space="preserve"> цього договору;</w:t>
      </w:r>
    </w:p>
    <w:p w14:paraId="1031E05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6478EF2E"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11.6.6.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0E7C95A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11.6.7. на вимогу будь-якої із сторін цього договору за рішенням суду з підстав, передбачених законодавством.</w:t>
      </w:r>
    </w:p>
    <w:p w14:paraId="5C86B8C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11.7. Договір може бути достроково припинений на вимогу Орендодавця, якщо Орендар:</w:t>
      </w:r>
    </w:p>
    <w:p w14:paraId="376BAD91"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8EE768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2F45231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11.7.3. без письмового дозволу Орендодавця передав Майно, його частину у користування іншій особі.</w:t>
      </w:r>
    </w:p>
    <w:p w14:paraId="0A60A06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11.7.4.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37F6178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11.8. Про наявність однієї з підстав для дострокового припинення договору з ініціативи Орендодавця, передбачених пунктом 12.7 цього договору, Орендодавець (Балансоутримувач)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76F0C7BD"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0E2BA4FC"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B650CD2"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t>11.9. Цей договір може бути достроково припинений на вимогу Орендаря, якщо:</w:t>
      </w:r>
    </w:p>
    <w:p w14:paraId="2EA9B3C0"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t xml:space="preserve">11.9.1.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14:paraId="3F618FF6"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t xml:space="preserve">11.9.2.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1CDCA796" w14:textId="77777777" w:rsidR="00C92536" w:rsidRDefault="00C92536" w:rsidP="00C92536">
      <w:pPr>
        <w:pStyle w:val="a4"/>
        <w:spacing w:line="228" w:lineRule="auto"/>
        <w:jc w:val="both"/>
        <w:rPr>
          <w:rFonts w:ascii="Times New Roman" w:hAnsi="Times New Roman"/>
          <w:sz w:val="28"/>
          <w:szCs w:val="28"/>
        </w:rPr>
      </w:pPr>
      <w:r>
        <w:rPr>
          <w:rFonts w:ascii="Times New Roman" w:hAnsi="Times New Roman"/>
          <w:sz w:val="28"/>
          <w:szCs w:val="28"/>
        </w:rPr>
        <w:t>11.10.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5815E97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w:t>
      </w:r>
      <w:r>
        <w:rPr>
          <w:rFonts w:ascii="Times New Roman" w:hAnsi="Times New Roman"/>
          <w:sz w:val="28"/>
          <w:szCs w:val="28"/>
        </w:rPr>
        <w:lastRenderedPageBreak/>
        <w:t>викладених у повідомленні Орендаря. Спори щодо обґрунтованості цих зауважень вирішуються судом.</w:t>
      </w:r>
    </w:p>
    <w:p w14:paraId="5BA9D75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 відсутності зауважень Орендодавця (Балансоутримувача), передбачених абзацом другим цього пункту:</w:t>
      </w:r>
    </w:p>
    <w:p w14:paraId="1DB5FF8A"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6A19250D"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11.11. У разі припинення договору:</w:t>
      </w:r>
    </w:p>
    <w:p w14:paraId="61AF4E58"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1D5D7205"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24EBDA72" w14:textId="77777777" w:rsidR="00C92536" w:rsidRDefault="00C92536" w:rsidP="00C92536">
      <w:pPr>
        <w:pStyle w:val="a4"/>
        <w:jc w:val="both"/>
        <w:rPr>
          <w:rFonts w:ascii="Times New Roman" w:hAnsi="Times New Roman"/>
          <w:sz w:val="28"/>
          <w:szCs w:val="28"/>
        </w:rPr>
      </w:pPr>
      <w:r>
        <w:rPr>
          <w:rFonts w:ascii="Times New Roman" w:hAnsi="Times New Roman"/>
          <w:spacing w:val="-4"/>
          <w:sz w:val="28"/>
          <w:szCs w:val="28"/>
        </w:rPr>
        <w:t xml:space="preserve">11.12. Майно вважається поверненим Орендодавцю (Балансоутримувачу) </w:t>
      </w:r>
      <w:r>
        <w:rPr>
          <w:rFonts w:ascii="Times New Roman" w:hAnsi="Times New Roman"/>
          <w:sz w:val="28"/>
          <w:szCs w:val="28"/>
        </w:rPr>
        <w:t xml:space="preserve">з моменту підписання </w:t>
      </w:r>
      <w:r>
        <w:rPr>
          <w:rFonts w:ascii="Times New Roman" w:hAnsi="Times New Roman"/>
          <w:spacing w:val="-4"/>
          <w:sz w:val="28"/>
          <w:szCs w:val="28"/>
        </w:rPr>
        <w:t>Орендодавцем (</w:t>
      </w:r>
      <w:r>
        <w:rPr>
          <w:rFonts w:ascii="Times New Roman" w:hAnsi="Times New Roman"/>
          <w:sz w:val="28"/>
          <w:szCs w:val="28"/>
        </w:rPr>
        <w:t xml:space="preserve">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07281CD6"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Інше</w:t>
      </w:r>
    </w:p>
    <w:p w14:paraId="28E6F3EB"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12.1 Орендар письмово повідомляє іншій стороні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14:paraId="3F283E5C"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12.2. Якщо цей договір підлягає нотаріальному посвідченню, витрати на таке посвідчення несе Орендар.</w:t>
      </w:r>
    </w:p>
    <w:p w14:paraId="05ED2DE9"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 xml:space="preserve">12.3. Якщо протягом строку дії договору відбувається зміна Орендодавця (Балансоутримувача) Майна, новий Орендодавець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(Балансоутримувачем) та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7706F8FE"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618B0EB3"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12.4. У разі реорганізації Орендаря договір оренди зберігає чинність для відповідного правонаступника юридичної особи — Орендаря.</w:t>
      </w:r>
    </w:p>
    <w:p w14:paraId="2EBFCE8E"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(Балансоутримувача).</w:t>
      </w:r>
    </w:p>
    <w:p w14:paraId="0F63FC26"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14:paraId="09CCFA20"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17A45992" w14:textId="77777777" w:rsidR="00C92536" w:rsidRDefault="00C92536" w:rsidP="00C92536">
      <w:pPr>
        <w:pStyle w:val="a4"/>
        <w:jc w:val="both"/>
        <w:rPr>
          <w:rFonts w:ascii="Times New Roman" w:hAnsi="Times New Roman"/>
          <w:sz w:val="28"/>
          <w:szCs w:val="28"/>
        </w:rPr>
      </w:pPr>
      <w:r>
        <w:rPr>
          <w:rFonts w:ascii="Times New Roman" w:hAnsi="Times New Roman"/>
          <w:sz w:val="28"/>
          <w:szCs w:val="28"/>
        </w:rPr>
        <w:t>12.5. Цей Договір укладено у двох примірниках, кожен з яких має однакову юридичну силу, по одному для Орендаря, Орендодавця (Балансоутримувача).</w:t>
      </w:r>
    </w:p>
    <w:p w14:paraId="170CF582" w14:textId="77777777" w:rsidR="00C92536" w:rsidRDefault="00C92536" w:rsidP="00C92536">
      <w:pPr>
        <w:pStyle w:val="a4"/>
        <w:ind w:firstLine="0"/>
        <w:jc w:val="center"/>
        <w:rPr>
          <w:rFonts w:ascii="Times New Roman" w:hAnsi="Times New Roman"/>
          <w:sz w:val="28"/>
          <w:szCs w:val="28"/>
        </w:rPr>
      </w:pPr>
    </w:p>
    <w:p w14:paraId="673329EE" w14:textId="77777777" w:rsidR="00C92536" w:rsidRDefault="00C92536" w:rsidP="00C92536">
      <w:pPr>
        <w:pStyle w:val="a4"/>
        <w:ind w:firstLine="0"/>
        <w:jc w:val="center"/>
        <w:rPr>
          <w:rFonts w:ascii="Times New Roman" w:hAnsi="Times New Roman"/>
          <w:sz w:val="28"/>
          <w:szCs w:val="28"/>
        </w:rPr>
      </w:pPr>
      <w:r>
        <w:rPr>
          <w:rFonts w:ascii="Times New Roman" w:hAnsi="Times New Roman"/>
          <w:sz w:val="28"/>
          <w:szCs w:val="28"/>
        </w:rPr>
        <w:t>Підписи сторін</w:t>
      </w:r>
    </w:p>
    <w:p w14:paraId="30DC8806" w14:textId="77777777" w:rsidR="00C92536" w:rsidRDefault="00C92536" w:rsidP="00C92536">
      <w:pPr>
        <w:pStyle w:val="a4"/>
        <w:ind w:firstLine="0"/>
        <w:jc w:val="center"/>
        <w:rPr>
          <w:rFonts w:ascii="Times New Roman" w:hAnsi="Times New Roman"/>
          <w:sz w:val="28"/>
          <w:szCs w:val="28"/>
        </w:rPr>
      </w:pPr>
    </w:p>
    <w:p w14:paraId="175B0BA0" w14:textId="77777777" w:rsidR="00C92536" w:rsidRDefault="00C92536" w:rsidP="00C92536"/>
    <w:p w14:paraId="1AD9AA81" w14:textId="77777777" w:rsidR="00C92536" w:rsidRDefault="00C92536" w:rsidP="00C92536">
      <w:pPr>
        <w:rPr>
          <w:rFonts w:ascii="Times New Roman" w:hAnsi="Times New Roman"/>
          <w:sz w:val="28"/>
          <w:szCs w:val="28"/>
        </w:rPr>
      </w:pPr>
      <w:r w:rsidRPr="00024DDF">
        <w:rPr>
          <w:rFonts w:ascii="Times New Roman" w:hAnsi="Times New Roman"/>
          <w:sz w:val="28"/>
          <w:szCs w:val="28"/>
        </w:rPr>
        <w:t>Від Орендаря              _____________________________</w:t>
      </w:r>
    </w:p>
    <w:p w14:paraId="2B6EE53D" w14:textId="77777777" w:rsidR="00C92536" w:rsidRPr="00024DDF" w:rsidRDefault="00C92536" w:rsidP="00C92536">
      <w:pPr>
        <w:rPr>
          <w:rFonts w:ascii="Times New Roman" w:hAnsi="Times New Roman"/>
          <w:sz w:val="28"/>
          <w:szCs w:val="28"/>
        </w:rPr>
      </w:pPr>
    </w:p>
    <w:p w14:paraId="585D2ED9" w14:textId="77777777" w:rsidR="00C92536" w:rsidRPr="00024DDF" w:rsidRDefault="00C92536" w:rsidP="00C92536">
      <w:pPr>
        <w:rPr>
          <w:rFonts w:ascii="Times New Roman" w:hAnsi="Times New Roman"/>
          <w:sz w:val="28"/>
          <w:szCs w:val="28"/>
        </w:rPr>
      </w:pPr>
    </w:p>
    <w:p w14:paraId="09DB24EF" w14:textId="77777777" w:rsidR="00C92536" w:rsidRPr="00024DDF" w:rsidRDefault="00C92536" w:rsidP="00C92536">
      <w:pPr>
        <w:rPr>
          <w:rFonts w:ascii="Times New Roman" w:hAnsi="Times New Roman"/>
          <w:sz w:val="28"/>
          <w:szCs w:val="28"/>
        </w:rPr>
      </w:pPr>
      <w:r w:rsidRPr="00024DDF">
        <w:rPr>
          <w:rFonts w:ascii="Times New Roman" w:hAnsi="Times New Roman"/>
          <w:sz w:val="28"/>
          <w:szCs w:val="28"/>
        </w:rPr>
        <w:t>Від Орендодавця</w:t>
      </w:r>
    </w:p>
    <w:p w14:paraId="32BB05B7" w14:textId="3724A018" w:rsidR="007268F5" w:rsidRDefault="00C92536" w:rsidP="00C92536">
      <w:r w:rsidRPr="00024DDF">
        <w:rPr>
          <w:rFonts w:ascii="Times New Roman" w:hAnsi="Times New Roman"/>
          <w:sz w:val="28"/>
          <w:szCs w:val="28"/>
        </w:rPr>
        <w:t>(Балансоутримувача) _____________________________</w:t>
      </w:r>
    </w:p>
    <w:sectPr w:rsidR="007268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EB"/>
    <w:rsid w:val="001A48DE"/>
    <w:rsid w:val="001D774A"/>
    <w:rsid w:val="004D282E"/>
    <w:rsid w:val="00500BD1"/>
    <w:rsid w:val="006078B1"/>
    <w:rsid w:val="007268F5"/>
    <w:rsid w:val="00C92536"/>
    <w:rsid w:val="00D354C6"/>
    <w:rsid w:val="00D61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AB36"/>
  <w15:chartTrackingRefBased/>
  <w15:docId w15:val="{10B8E5ED-21AE-4D16-B414-76BE44AA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536"/>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92536"/>
    <w:rPr>
      <w:color w:val="0000FF"/>
      <w:u w:val="single"/>
    </w:rPr>
  </w:style>
  <w:style w:type="paragraph" w:customStyle="1" w:styleId="a4">
    <w:name w:val="Нормальний текст"/>
    <w:basedOn w:val="a"/>
    <w:rsid w:val="00C92536"/>
    <w:pPr>
      <w:spacing w:before="120"/>
      <w:ind w:firstLine="567"/>
    </w:pPr>
  </w:style>
  <w:style w:type="paragraph" w:customStyle="1" w:styleId="a5">
    <w:name w:val="Назва документа"/>
    <w:basedOn w:val="a"/>
    <w:next w:val="a4"/>
    <w:rsid w:val="00C92536"/>
    <w:pPr>
      <w:keepNext/>
      <w:keepLines/>
      <w:spacing w:before="240" w:after="240"/>
      <w:jc w:val="center"/>
    </w:pPr>
    <w:rPr>
      <w:b/>
    </w:rPr>
  </w:style>
  <w:style w:type="paragraph" w:customStyle="1" w:styleId="ShapkaDocumentu">
    <w:name w:val="Shapka Documentu"/>
    <w:basedOn w:val="a"/>
    <w:rsid w:val="00C92536"/>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grokarpat@isgkr.com.ua" TargetMode="External"/><Relationship Id="rId4" Type="http://schemas.openxmlformats.org/officeDocument/2006/relationships/hyperlink" Target="mailto:inagrokarpat@isgkr.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25633</Words>
  <Characters>14611</Characters>
  <Application>Microsoft Office Word</Application>
  <DocSecurity>0</DocSecurity>
  <Lines>121</Lines>
  <Paragraphs>80</Paragraphs>
  <ScaleCrop>false</ScaleCrop>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ISGKR_NAAN</dc:creator>
  <cp:keywords/>
  <dc:description/>
  <cp:lastModifiedBy>ISGKR_NAAN</cp:lastModifiedBy>
  <cp:revision>12</cp:revision>
  <dcterms:created xsi:type="dcterms:W3CDTF">2021-03-04T17:00:00Z</dcterms:created>
  <dcterms:modified xsi:type="dcterms:W3CDTF">2021-03-04T19:07:00Z</dcterms:modified>
</cp:coreProperties>
</file>