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6" w:rsidRPr="00C83AF0" w:rsidRDefault="00E04D16" w:rsidP="00E04D16">
      <w:pPr>
        <w:tabs>
          <w:tab w:val="left" w:pos="8775"/>
        </w:tabs>
        <w:ind w:left="180" w:right="196"/>
        <w:jc w:val="center"/>
        <w:rPr>
          <w:i/>
          <w:iCs/>
          <w:color w:val="000000"/>
        </w:rPr>
      </w:pPr>
      <w:r w:rsidRPr="00C83AF0">
        <w:rPr>
          <w:i/>
          <w:iCs/>
          <w:color w:val="000000"/>
        </w:rPr>
        <w:t>Конкурсна форма «Цінова пропозиція» подається у вигляді, наведеному нижче.</w:t>
      </w:r>
    </w:p>
    <w:p w:rsidR="00E04D16" w:rsidRPr="00C83AF0" w:rsidRDefault="00E04D16" w:rsidP="00E04D16">
      <w:pPr>
        <w:ind w:left="180" w:right="196"/>
        <w:jc w:val="center"/>
        <w:rPr>
          <w:i/>
          <w:iCs/>
          <w:color w:val="000000"/>
        </w:rPr>
      </w:pPr>
      <w:r w:rsidRPr="00C83AF0">
        <w:rPr>
          <w:i/>
          <w:iCs/>
          <w:color w:val="000000"/>
        </w:rPr>
        <w:t>Учасник не повинен відступати від даної форми.</w:t>
      </w:r>
    </w:p>
    <w:p w:rsidR="00E04D16" w:rsidRDefault="00E04D16" w:rsidP="00E04D16">
      <w:pPr>
        <w:jc w:val="center"/>
        <w:rPr>
          <w:b/>
          <w:bCs/>
        </w:rPr>
      </w:pPr>
      <w:r>
        <w:rPr>
          <w:b/>
          <w:bCs/>
        </w:rPr>
        <w:t>ЦІНОВА</w:t>
      </w:r>
      <w:r w:rsidRPr="00C83AF0">
        <w:rPr>
          <w:b/>
          <w:bCs/>
        </w:rPr>
        <w:t xml:space="preserve">  ПРОПОЗИЦІЯ</w:t>
      </w:r>
      <w:r>
        <w:rPr>
          <w:b/>
          <w:bCs/>
        </w:rPr>
        <w:t xml:space="preserve"> </w:t>
      </w:r>
    </w:p>
    <w:p w:rsidR="00E04D16" w:rsidRPr="00C83AF0" w:rsidRDefault="00E04D16" w:rsidP="00E04D16">
      <w:pPr>
        <w:ind w:hanging="720"/>
        <w:jc w:val="center"/>
      </w:pPr>
      <w:r w:rsidRPr="00C83AF0">
        <w:t>(форма, яка подається Учасником на фірмовому бланку (за його наявності)</w:t>
      </w:r>
    </w:p>
    <w:p w:rsidR="00325B32" w:rsidRDefault="003C4248"/>
    <w:p w:rsidR="000740B4" w:rsidRPr="00EA0B84" w:rsidRDefault="000740B4" w:rsidP="000740B4">
      <w:pPr>
        <w:jc w:val="center"/>
        <w:rPr>
          <w:b/>
          <w:color w:val="000000"/>
        </w:rPr>
      </w:pPr>
      <w:r w:rsidRPr="00CC11F5">
        <w:rPr>
          <w:i/>
          <w:u w:val="single"/>
        </w:rPr>
        <w:t xml:space="preserve">            (Назва учасника)           </w:t>
      </w:r>
      <w:r w:rsidRPr="00CC11F5">
        <w:rPr>
          <w:b/>
        </w:rPr>
        <w:t xml:space="preserve"> </w:t>
      </w:r>
      <w:r w:rsidRPr="003C4248">
        <w:t>надає свою пропозицію щодо участі в електронному Аукціону згідно</w:t>
      </w:r>
      <w:r w:rsidRPr="006F1A8A">
        <w:rPr>
          <w:b/>
        </w:rPr>
        <w:t xml:space="preserve"> </w:t>
      </w:r>
      <w:r>
        <w:rPr>
          <w:b/>
          <w:color w:val="000000"/>
        </w:rPr>
        <w:t>ДК 021:</w:t>
      </w:r>
      <w:r w:rsidRPr="00EA0B84">
        <w:rPr>
          <w:b/>
          <w:color w:val="000000"/>
        </w:rPr>
        <w:t xml:space="preserve">2015 14910000-3 - </w:t>
      </w:r>
      <w:r w:rsidRPr="00EE3648">
        <w:rPr>
          <w:b/>
          <w:color w:val="000000"/>
        </w:rPr>
        <w:t>Вторинна металева відновлена сировина</w:t>
      </w:r>
    </w:p>
    <w:p w:rsidR="000740B4" w:rsidRPr="003C4248" w:rsidRDefault="003C4248" w:rsidP="000740B4">
      <w:pPr>
        <w:ind w:lef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0740B4" w:rsidRPr="003C4248">
        <w:rPr>
          <w:b/>
          <w:bCs/>
          <w:color w:val="000000"/>
        </w:rPr>
        <w:t>Реалізація власного металобрухту: після списання бульдозера Б-180 2. 0111-1Е</w:t>
      </w:r>
      <w:r>
        <w:rPr>
          <w:b/>
          <w:bCs/>
          <w:color w:val="000000"/>
        </w:rPr>
        <w:t>»</w:t>
      </w:r>
      <w:bookmarkStart w:id="0" w:name="_GoBack"/>
      <w:bookmarkEnd w:id="0"/>
    </w:p>
    <w:p w:rsidR="000740B4" w:rsidRDefault="000740B4"/>
    <w:p w:rsidR="00D76E95" w:rsidRPr="00CC11F5" w:rsidRDefault="00D76E95" w:rsidP="00D76E95">
      <w:pPr>
        <w:ind w:firstLine="708"/>
        <w:jc w:val="both"/>
        <w:rPr>
          <w:b/>
        </w:rPr>
      </w:pPr>
      <w:r w:rsidRPr="00CC11F5">
        <w:rPr>
          <w:snapToGrid w:val="0"/>
        </w:rPr>
        <w:t>В</w:t>
      </w:r>
      <w:r>
        <w:rPr>
          <w:snapToGrid w:val="0"/>
        </w:rPr>
        <w:t>ивчивши документацію електронного Аукціону</w:t>
      </w:r>
      <w:r w:rsidRPr="00CC11F5">
        <w:rPr>
          <w:snapToGrid w:val="0"/>
        </w:rPr>
        <w:t xml:space="preserve"> та технічні вимоги до предмету </w:t>
      </w:r>
      <w:r>
        <w:rPr>
          <w:snapToGrid w:val="0"/>
        </w:rPr>
        <w:t>майна</w:t>
      </w:r>
      <w:r w:rsidRPr="00CC11F5">
        <w:rPr>
          <w:snapToGrid w:val="0"/>
        </w:rPr>
        <w:t xml:space="preserve">, ми, що уповноважені Учасником на підписання пропозиції, Договору про </w:t>
      </w:r>
      <w:r>
        <w:rPr>
          <w:snapToGrid w:val="0"/>
        </w:rPr>
        <w:t>купівлю-продажу</w:t>
      </w:r>
      <w:r w:rsidRPr="00CC11F5">
        <w:rPr>
          <w:snapToGrid w:val="0"/>
        </w:rPr>
        <w:t xml:space="preserve">, маємо можливість та згодні виконати вимоги </w:t>
      </w:r>
      <w:r>
        <w:rPr>
          <w:snapToGrid w:val="0"/>
        </w:rPr>
        <w:t>Організатора</w:t>
      </w:r>
      <w:r w:rsidRPr="00CC11F5">
        <w:rPr>
          <w:snapToGrid w:val="0"/>
        </w:rPr>
        <w:t xml:space="preserve"> та Договору про </w:t>
      </w:r>
      <w:r>
        <w:rPr>
          <w:snapToGrid w:val="0"/>
        </w:rPr>
        <w:t>купівлю-продаж</w:t>
      </w:r>
      <w:r w:rsidRPr="00CC11F5">
        <w:rPr>
          <w:snapToGrid w:val="0"/>
        </w:rPr>
        <w:t xml:space="preserve"> на таких умовах та повністю погоджуємося із вимогами документації </w:t>
      </w:r>
      <w:r>
        <w:t xml:space="preserve">електронного Аукціону </w:t>
      </w:r>
      <w:r w:rsidRPr="00CC11F5">
        <w:rPr>
          <w:snapToGrid w:val="0"/>
        </w:rPr>
        <w:t>та в разі перемоги підписати Договір.</w:t>
      </w:r>
    </w:p>
    <w:p w:rsidR="000740B4" w:rsidRDefault="000740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  <w:gridCol w:w="3229"/>
      </w:tblGrid>
      <w:tr w:rsidR="00D76E95" w:rsidRPr="00CC11F5" w:rsidTr="00D76E95">
        <w:tc>
          <w:tcPr>
            <w:tcW w:w="6342" w:type="dxa"/>
          </w:tcPr>
          <w:p w:rsidR="00D76E95" w:rsidRPr="00CC11F5" w:rsidRDefault="00D76E95" w:rsidP="00D76E95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CC11F5">
              <w:t xml:space="preserve">Повне найменування Учасника 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D76E95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CC11F5">
              <w:t>Код ЄДРПОУ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ind w:firstLine="461"/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тел.)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</w:tbl>
    <w:p w:rsidR="00D76E95" w:rsidRDefault="00D76E95"/>
    <w:p w:rsidR="00D76E95" w:rsidRDefault="00D76E9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D76E95" w:rsidRPr="00B10638" w:rsidTr="001538D0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№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Найменування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D76E95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 xml:space="preserve">Кількість, </w:t>
            </w:r>
            <w:r>
              <w:rPr>
                <w:b/>
                <w:lang w:eastAsia="ru-RU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Ціна за </w:t>
            </w:r>
            <w:r>
              <w:rPr>
                <w:b/>
                <w:lang w:eastAsia="ru-RU"/>
              </w:rPr>
              <w:t>кг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(без ПДВ)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Загальна ціна</w:t>
            </w:r>
            <w:r>
              <w:rPr>
                <w:b/>
                <w:lang w:eastAsia="ru-RU"/>
              </w:rPr>
              <w:t xml:space="preserve"> </w:t>
            </w:r>
            <w:r w:rsidRPr="00B10638">
              <w:rPr>
                <w:b/>
                <w:lang w:eastAsia="ru-RU"/>
              </w:rPr>
              <w:t>(без ПДВ), грн.</w:t>
            </w:r>
          </w:p>
        </w:tc>
      </w:tr>
      <w:tr w:rsidR="00D76E95" w:rsidRPr="00B10638" w:rsidTr="001538D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lang w:eastAsia="ru-RU"/>
              </w:rPr>
            </w:pPr>
            <w:r w:rsidRPr="00B10638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5" w:rsidRDefault="00D76E95" w:rsidP="001538D0">
            <w:pPr>
              <w:rPr>
                <w:lang w:eastAsia="ru-RU"/>
              </w:rPr>
            </w:pPr>
            <w:r>
              <w:rPr>
                <w:lang w:eastAsia="ru-RU"/>
              </w:rPr>
              <w:t>Брухт чорних металів (вид 50</w:t>
            </w:r>
            <w:r>
              <w:rPr>
                <w:lang w:eastAsia="ru-RU"/>
              </w:rPr>
              <w:t>0</w:t>
            </w:r>
            <w:r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</w:p>
          <w:p w:rsidR="00D76E95" w:rsidRPr="00B10638" w:rsidRDefault="00D76E95" w:rsidP="001538D0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4836C8">
              <w:rPr>
                <w:bCs/>
                <w:color w:val="000000"/>
              </w:rPr>
              <w:t>після списання бульдозера Б-180 2. 0111-1Е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18 393,62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jc w:val="center"/>
              <w:rPr>
                <w:lang w:eastAsia="ru-RU"/>
              </w:rPr>
            </w:pPr>
          </w:p>
        </w:tc>
      </w:tr>
      <w:tr w:rsidR="00D76E95" w:rsidRPr="00B10638" w:rsidTr="001538D0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5" w:rsidRPr="00B10638" w:rsidRDefault="00D76E95" w:rsidP="001538D0">
            <w:pPr>
              <w:widowControl w:val="0"/>
              <w:snapToGrid w:val="0"/>
              <w:jc w:val="right"/>
              <w:rPr>
                <w:lang w:eastAsia="ru-RU"/>
              </w:rPr>
            </w:pPr>
            <w:r w:rsidRPr="00B10638">
              <w:rPr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95" w:rsidRPr="00B10638" w:rsidRDefault="00D76E95" w:rsidP="001538D0">
            <w:pPr>
              <w:jc w:val="center"/>
              <w:rPr>
                <w:lang w:eastAsia="ru-RU"/>
              </w:rPr>
            </w:pPr>
          </w:p>
        </w:tc>
      </w:tr>
    </w:tbl>
    <w:p w:rsidR="00D76E95" w:rsidRDefault="00D76E95"/>
    <w:p w:rsidR="00D76E95" w:rsidRPr="00E60A26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D76E95" w:rsidRPr="00CC11F5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D76E95" w:rsidRPr="00E02F98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D76E95" w:rsidRPr="00C079D2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D76E95" w:rsidRPr="00C079D2" w:rsidRDefault="00D76E95" w:rsidP="00D76E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2">
        <w:rPr>
          <w:rFonts w:ascii="Times New Roman" w:hAnsi="Times New Roman" w:cs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D76E95" w:rsidRDefault="00D76E95"/>
    <w:p w:rsidR="00D76E95" w:rsidRPr="0024453B" w:rsidRDefault="00D76E95" w:rsidP="00D76E95">
      <w:pPr>
        <w:ind w:firstLine="567"/>
        <w:jc w:val="both"/>
      </w:pPr>
      <w:r w:rsidRPr="0024453B">
        <w:rPr>
          <w:b/>
          <w:i/>
        </w:rPr>
        <w:t>Посада, прізвище, ініціали, підпис уповноваженої особи Учасника, завірені печаткою</w:t>
      </w:r>
      <w:r>
        <w:rPr>
          <w:b/>
          <w:i/>
        </w:rPr>
        <w:t>*</w:t>
      </w:r>
      <w:r w:rsidRPr="0024453B">
        <w:rPr>
          <w:b/>
          <w:i/>
        </w:rPr>
        <w:t xml:space="preserve">. </w:t>
      </w:r>
      <w:r w:rsidRPr="0024453B">
        <w:rPr>
          <w:b/>
        </w:rPr>
        <w:t>_________________________________________________________</w:t>
      </w:r>
    </w:p>
    <w:p w:rsidR="00D76E95" w:rsidRPr="005A4CA1" w:rsidRDefault="00D76E95" w:rsidP="00D76E95">
      <w:pPr>
        <w:ind w:firstLine="567"/>
        <w:jc w:val="both"/>
        <w:rPr>
          <w:sz w:val="22"/>
          <w:szCs w:val="22"/>
        </w:rPr>
      </w:pPr>
      <w:r w:rsidRPr="00315CD3">
        <w:rPr>
          <w:sz w:val="22"/>
          <w:szCs w:val="22"/>
        </w:rPr>
        <w:t xml:space="preserve">* </w:t>
      </w:r>
      <w:r>
        <w:rPr>
          <w:sz w:val="22"/>
          <w:szCs w:val="22"/>
        </w:rPr>
        <w:t>за умови використання</w:t>
      </w:r>
    </w:p>
    <w:p w:rsidR="005A3B92" w:rsidRPr="00733813" w:rsidRDefault="005A3B92" w:rsidP="005A3B92">
      <w:pPr>
        <w:ind w:firstLine="709"/>
        <w:jc w:val="both"/>
        <w:rPr>
          <w:b/>
          <w:bCs/>
          <w:i/>
          <w:iCs/>
        </w:rPr>
      </w:pPr>
      <w:r w:rsidRPr="00733813">
        <w:rPr>
          <w:b/>
          <w:bCs/>
          <w:i/>
          <w:iCs/>
        </w:rPr>
        <w:t>Усі вартісні показники пропозиції мають містити не б</w:t>
      </w:r>
      <w:r>
        <w:rPr>
          <w:b/>
          <w:bCs/>
          <w:i/>
          <w:iCs/>
        </w:rPr>
        <w:t>ільше двох знаків після коми.</w:t>
      </w:r>
    </w:p>
    <w:p w:rsidR="00D76E95" w:rsidRPr="005A3B92" w:rsidRDefault="00D76E95" w:rsidP="00D76E95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both"/>
        <w:rPr>
          <w:b/>
          <w:i/>
          <w:spacing w:val="10"/>
          <w:sz w:val="22"/>
          <w:szCs w:val="22"/>
          <w:lang w:eastAsia="ru-RU"/>
        </w:rPr>
      </w:pPr>
      <w:r w:rsidRPr="005A3B92">
        <w:rPr>
          <w:b/>
          <w:i/>
          <w:spacing w:val="10"/>
          <w:sz w:val="22"/>
          <w:szCs w:val="22"/>
          <w:lang w:eastAsia="ru-RU"/>
        </w:rPr>
        <w:t>Учасник надає свою цінову пропозицію з урахуванням усіх своїх витрат, податків і зборів, що сплачуються або мають бути сплачені, в тому числі на транспортування, страхування тощо.</w:t>
      </w:r>
    </w:p>
    <w:p w:rsidR="00D76E95" w:rsidRDefault="00D76E95"/>
    <w:sectPr w:rsidR="00D76E95" w:rsidSect="005A3B9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7"/>
    <w:rsid w:val="000740B4"/>
    <w:rsid w:val="00105D28"/>
    <w:rsid w:val="003C4248"/>
    <w:rsid w:val="005A3B92"/>
    <w:rsid w:val="006E1BF3"/>
    <w:rsid w:val="00807797"/>
    <w:rsid w:val="00C551BA"/>
    <w:rsid w:val="00D76E95"/>
    <w:rsid w:val="00E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E9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customStyle="1" w:styleId="LO-normal">
    <w:name w:val="LO-normal"/>
    <w:uiPriority w:val="99"/>
    <w:rsid w:val="00D76E95"/>
    <w:pPr>
      <w:spacing w:after="0"/>
    </w:pPr>
    <w:rPr>
      <w:rFonts w:ascii="Arial" w:eastAsia="Tahoma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E9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customStyle="1" w:styleId="LO-normal">
    <w:name w:val="LO-normal"/>
    <w:uiPriority w:val="99"/>
    <w:rsid w:val="00D76E95"/>
    <w:pPr>
      <w:spacing w:after="0"/>
    </w:pPr>
    <w:rPr>
      <w:rFonts w:ascii="Arial" w:eastAsia="Tahoma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Полигон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2021-08-02T07:34:00Z</dcterms:created>
  <dcterms:modified xsi:type="dcterms:W3CDTF">2021-08-02T08:06:00Z</dcterms:modified>
</cp:coreProperties>
</file>