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3" w:type="dxa"/>
        <w:tblCellMar>
          <w:left w:w="0" w:type="dxa"/>
          <w:right w:w="0" w:type="dxa"/>
        </w:tblCellMar>
        <w:tblLook w:val="04A0"/>
      </w:tblPr>
      <w:tblGrid>
        <w:gridCol w:w="5814"/>
        <w:gridCol w:w="3899"/>
      </w:tblGrid>
      <w:tr w:rsidR="002D029C" w:rsidRPr="002D029C" w:rsidTr="00A47BE7">
        <w:trPr>
          <w:trHeight w:val="25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2D029C" w:rsidRPr="002D029C" w:rsidRDefault="002D029C" w:rsidP="002D02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про продовження терміну дії на аукціоні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C9DAF8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9052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8561BE" w:rsidP="008561BE">
            <w:pPr>
              <w:pStyle w:val="1"/>
              <w:shd w:val="clear" w:color="auto" w:fill="FFFFFF"/>
              <w:spacing w:before="0" w:beforeAutospacing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r w:rsidRPr="008561BE">
              <w:rPr>
                <w:b w:val="0"/>
                <w:bCs w:val="0"/>
                <w:color w:val="212529"/>
                <w:sz w:val="20"/>
                <w:szCs w:val="20"/>
              </w:rPr>
              <w:t xml:space="preserve">Аукціон з продовження договору оренди частини нежитлового приміщення загальною площею </w:t>
            </w:r>
            <w:r>
              <w:rPr>
                <w:b w:val="0"/>
                <w:bCs w:val="0"/>
                <w:color w:val="212529"/>
                <w:sz w:val="20"/>
                <w:szCs w:val="20"/>
              </w:rPr>
              <w:t>2</w:t>
            </w:r>
            <w:r w:rsidRPr="008561BE">
              <w:rPr>
                <w:b w:val="0"/>
                <w:bCs w:val="0"/>
                <w:color w:val="212529"/>
                <w:sz w:val="20"/>
                <w:szCs w:val="20"/>
              </w:rPr>
              <w:t xml:space="preserve"> кв. м., розташованого на першому поверсі будівлі</w:t>
            </w:r>
            <w:r>
              <w:rPr>
                <w:b w:val="0"/>
                <w:bCs w:val="0"/>
                <w:color w:val="212529"/>
                <w:sz w:val="20"/>
                <w:szCs w:val="20"/>
              </w:rPr>
              <w:t xml:space="preserve"> в триповерховій будівлі</w:t>
            </w:r>
            <w:r w:rsidRPr="008561BE">
              <w:rPr>
                <w:b w:val="0"/>
                <w:bCs w:val="0"/>
                <w:color w:val="212529"/>
                <w:sz w:val="20"/>
                <w:szCs w:val="20"/>
              </w:rPr>
              <w:t xml:space="preserve"> літ. "Б-3" –</w:t>
            </w:r>
            <w:r>
              <w:rPr>
                <w:b w:val="0"/>
                <w:bCs w:val="0"/>
                <w:color w:val="212529"/>
                <w:sz w:val="20"/>
                <w:szCs w:val="20"/>
              </w:rPr>
              <w:t xml:space="preserve"> </w:t>
            </w:r>
            <w:r w:rsidRPr="008561BE">
              <w:rPr>
                <w:b w:val="0"/>
                <w:bCs w:val="0"/>
                <w:color w:val="212529"/>
                <w:sz w:val="20"/>
                <w:szCs w:val="20"/>
              </w:rPr>
              <w:t xml:space="preserve">новий аеровокзал за адресою: м. Львів, вул.. </w:t>
            </w:r>
            <w:proofErr w:type="spellStart"/>
            <w:r w:rsidRPr="008561BE">
              <w:rPr>
                <w:b w:val="0"/>
                <w:bCs w:val="0"/>
                <w:color w:val="212529"/>
                <w:sz w:val="20"/>
                <w:szCs w:val="20"/>
              </w:rPr>
              <w:t>Любінська</w:t>
            </w:r>
            <w:proofErr w:type="spellEnd"/>
            <w:r w:rsidRPr="008561BE">
              <w:rPr>
                <w:b w:val="0"/>
                <w:bCs w:val="0"/>
                <w:color w:val="212529"/>
                <w:sz w:val="20"/>
                <w:szCs w:val="20"/>
              </w:rPr>
              <w:t xml:space="preserve">, 168, що перебуває на балансі </w:t>
            </w:r>
            <w:proofErr w:type="spellStart"/>
            <w:r w:rsidRPr="008561BE">
              <w:rPr>
                <w:b w:val="0"/>
                <w:bCs w:val="0"/>
                <w:color w:val="212529"/>
                <w:sz w:val="20"/>
                <w:szCs w:val="20"/>
              </w:rPr>
              <w:t>ДП</w:t>
            </w:r>
            <w:proofErr w:type="spellEnd"/>
            <w:r w:rsidRPr="008561BE">
              <w:rPr>
                <w:b w:val="0"/>
                <w:bCs w:val="0"/>
                <w:color w:val="212529"/>
                <w:sz w:val="20"/>
                <w:szCs w:val="20"/>
              </w:rPr>
              <w:t xml:space="preserve"> "Міжнародний аеропорт "Львів" імені Данила Галицького.</w:t>
            </w:r>
            <w:r w:rsidR="009B6DDB">
              <w:rPr>
                <w:b w:val="0"/>
                <w:bCs w:val="0"/>
                <w:color w:val="212529"/>
                <w:sz w:val="20"/>
                <w:szCs w:val="20"/>
              </w:rPr>
              <w:t xml:space="preserve"> Ключ 9052.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Регіональне відділення ФДМУ по Львівській, Закарпатській та Волинській областях</w:t>
            </w:r>
            <w:r w:rsidR="008561B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9B6DDB" w:rsidRDefault="009B6DDB" w:rsidP="002D029C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9B6DDB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79005, </w:t>
            </w:r>
            <w:proofErr w:type="spellStart"/>
            <w:r w:rsidRPr="009B6DDB">
              <w:rPr>
                <w:rFonts w:eastAsia="Times New Roman" w:cs="Times New Roman"/>
                <w:sz w:val="20"/>
                <w:szCs w:val="20"/>
                <w:lang w:eastAsia="uk-UA"/>
              </w:rPr>
              <w:t>м.Львів</w:t>
            </w:r>
            <w:proofErr w:type="spellEnd"/>
            <w:r w:rsidRPr="009B6DDB">
              <w:rPr>
                <w:rFonts w:eastAsia="Times New Roman" w:cs="Times New Roman"/>
                <w:sz w:val="20"/>
                <w:szCs w:val="20"/>
                <w:lang w:eastAsia="uk-UA"/>
              </w:rPr>
              <w:t>, вул. Коперника,4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Повне найменування </w:t>
            </w:r>
            <w:proofErr w:type="spellStart"/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ДП</w:t>
            </w:r>
            <w:proofErr w:type="spellEnd"/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"Міжнародний аеропорт "Львів" ім. Д. Галицького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Код за ЄДРПОУ </w:t>
            </w:r>
            <w:proofErr w:type="spellStart"/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33073442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Адреса </w:t>
            </w:r>
            <w:proofErr w:type="spellStart"/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Аеропорт ЦА, </w:t>
            </w:r>
            <w:proofErr w:type="spellStart"/>
            <w:r w:rsidRPr="002D029C">
              <w:rPr>
                <w:rFonts w:eastAsia="Times New Roman" w:cs="Times New Roman"/>
                <w:sz w:val="20"/>
                <w:szCs w:val="20"/>
                <w:lang w:eastAsia="uk-UA"/>
              </w:rPr>
              <w:t>м.Львів</w:t>
            </w:r>
            <w:proofErr w:type="spellEnd"/>
            <w:r w:rsidRPr="002D029C">
              <w:rPr>
                <w:rFonts w:eastAsia="Times New Roman" w:cs="Times New Roman"/>
                <w:sz w:val="20"/>
                <w:szCs w:val="20"/>
                <w:lang w:eastAsia="uk-UA"/>
              </w:rPr>
              <w:t>, 79000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Ринкова вартість, </w:t>
            </w:r>
            <w:proofErr w:type="spellStart"/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70,950.00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2D029C" w:rsidRPr="002D029C" w:rsidTr="00A47BE7">
        <w:trPr>
          <w:trHeight w:val="85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https://drive.google.com/open?id=1ZBw1A2M0ebCXfhsW7V-CjdlzJS2pxzaZ, https://drive.google.com/open?id=1M38sGMMpKIR3aiGkiZfOwYrXXIhBT6q_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Львівська обл., місто Львів, вулиця </w:t>
            </w:r>
            <w:proofErr w:type="spellStart"/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Любінська</w:t>
            </w:r>
            <w:proofErr w:type="spellEnd"/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168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2.00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2.00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2D029C" w:rsidRPr="002D029C" w:rsidTr="00A47BE7">
        <w:trPr>
          <w:trHeight w:val="805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4" w:tgtFrame="_blank" w:history="1">
              <w:r w:rsidRPr="002D029C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https://drive.google.com/open?id=1_wRu0BmVeaI3z9mG0I3gsqItMRo1hwr1</w:t>
              </w:r>
            </w:hyperlink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0.5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Перший ступінь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 років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рішення про включення об’єкта до переліку майна, що підлягає приватизації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видалити цей рядок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рішення про включення об’єкта до переліку майна, що підлягає приватизації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видалити цей рядок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1,969.89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передбачено погодинне використання об'єкта?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є обмеження: другий тип - майно не може бути використано за певними групами цільових призначень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1 - Офісні приміщення, </w:t>
            </w:r>
            <w:proofErr w:type="spellStart"/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коворкінги</w:t>
            </w:r>
            <w:proofErr w:type="spellEnd"/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. Об’єкти поштового зв’язку та розміщення суб’єктів господарювання, що надають послуги з перевезення та доставки (вручення) поштових відправлень. Редакції засобів масової інформації, видавництва друкованих засобів масової інформації та видавничої продукції. Ломбарди, відділення банків, інших провайдерів фінансових послуг, 6 - Заклади охорони здоров’я, клініки, лікарні, приватна медична практика. Аптеки. Ветеринарні лікарні (клініки), лабораторії ветеринарної медицини, ветеринарні аптеки. Медичні лабораторії, 8 - Заклади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групи, 9 - Заклади харчування, їдальні, буфети, кафе, які не здійснюють продаж товарів підакцизної групи. Торговельні об’єкти, які не здійснюють продаж товарів підакцизної групи, 17 - Розміщення суб’єктів підприємницької діяльності, які здійснюють іншу виробничу діяльність 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Номер телефону працівника </w:t>
            </w:r>
            <w:proofErr w:type="spellStart"/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sz w:val="20"/>
                <w:szCs w:val="20"/>
                <w:lang w:eastAsia="uk-UA"/>
              </w:rPr>
              <w:t>0322298216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sz w:val="20"/>
                <w:szCs w:val="20"/>
                <w:lang w:eastAsia="uk-UA"/>
              </w:rPr>
              <w:t>0676711894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Електронна адреса працівника </w:t>
            </w:r>
            <w:proofErr w:type="spellStart"/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D029C">
              <w:rPr>
                <w:rFonts w:eastAsia="Times New Roman" w:cs="Times New Roman"/>
                <w:sz w:val="20"/>
                <w:szCs w:val="20"/>
                <w:lang w:eastAsia="uk-UA"/>
              </w:rPr>
              <w:lastRenderedPageBreak/>
              <w:t>vrasyak</w:t>
            </w:r>
            <w:proofErr w:type="spellEnd"/>
            <w:r w:rsidRPr="002D029C">
              <w:rPr>
                <w:rFonts w:eastAsia="Times New Roman" w:cs="Times New Roman"/>
                <w:sz w:val="20"/>
                <w:szCs w:val="20"/>
                <w:lang w:eastAsia="uk-UA"/>
              </w:rPr>
              <w:t>@</w:t>
            </w:r>
            <w:proofErr w:type="spellStart"/>
            <w:r w:rsidRPr="002D029C">
              <w:rPr>
                <w:rFonts w:eastAsia="Times New Roman" w:cs="Times New Roman"/>
                <w:sz w:val="20"/>
                <w:szCs w:val="20"/>
                <w:lang w:eastAsia="uk-UA"/>
              </w:rPr>
              <w:t>lwo.aero</w:t>
            </w:r>
            <w:proofErr w:type="spellEnd"/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sz w:val="20"/>
                <w:szCs w:val="20"/>
                <w:lang w:eastAsia="uk-UA"/>
              </w:rPr>
              <w:t>help@pb.ua</w:t>
            </w:r>
          </w:p>
        </w:tc>
      </w:tr>
      <w:tr w:rsidR="002D029C" w:rsidRPr="002D029C" w:rsidTr="00537193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D029C" w:rsidRPr="002D029C" w:rsidTr="00537193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537193" w:rsidRDefault="00A47BE7" w:rsidP="00A47BE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37193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Дата аукціону </w:t>
            </w:r>
            <w:r w:rsidR="00537193" w:rsidRPr="00537193">
              <w:rPr>
                <w:rFonts w:eastAsia="Times New Roman" w:cs="Times New Roman"/>
                <w:sz w:val="20"/>
                <w:szCs w:val="20"/>
                <w:lang w:eastAsia="uk-UA"/>
              </w:rPr>
              <w:t>18 травня 2021</w:t>
            </w:r>
            <w:r w:rsidR="002D029C" w:rsidRPr="00537193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2D029C" w:rsidRPr="002D029C" w:rsidTr="00537193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2D029C" w:rsidRPr="002D029C" w:rsidTr="00537193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537193" w:rsidRDefault="002D029C" w:rsidP="00537193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37193">
              <w:rPr>
                <w:rFonts w:eastAsia="Times New Roman" w:cs="Times New Roman"/>
                <w:sz w:val="20"/>
                <w:szCs w:val="20"/>
                <w:lang w:eastAsia="uk-UA"/>
              </w:rPr>
              <w:t>Кінцевий строк подання заяви на уча</w:t>
            </w:r>
            <w:r w:rsidR="00537193" w:rsidRPr="00537193">
              <w:rPr>
                <w:rFonts w:eastAsia="Times New Roman" w:cs="Times New Roman"/>
                <w:sz w:val="20"/>
                <w:szCs w:val="20"/>
                <w:lang w:eastAsia="uk-UA"/>
              </w:rPr>
              <w:t>сть в аукціоні 17 травня 2021</w:t>
            </w:r>
            <w:r w:rsidRPr="00537193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sz w:val="20"/>
                <w:szCs w:val="20"/>
                <w:lang w:eastAsia="uk-UA"/>
              </w:rPr>
              <w:t>19.70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гарантійного внеску (для чинного орендаря ), </w:t>
            </w:r>
            <w:proofErr w:type="spellStart"/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sz w:val="20"/>
                <w:szCs w:val="20"/>
                <w:lang w:eastAsia="uk-UA"/>
              </w:rPr>
              <w:t>984.95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гарантійного внеску (для інших учасників аукціону), </w:t>
            </w:r>
            <w:proofErr w:type="spellStart"/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sz w:val="20"/>
                <w:szCs w:val="20"/>
                <w:lang w:eastAsia="uk-UA"/>
              </w:rPr>
              <w:t>7,879.56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реєстраційного внеску, </w:t>
            </w:r>
            <w:proofErr w:type="spellStart"/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600</w:t>
            </w:r>
          </w:p>
        </w:tc>
      </w:tr>
      <w:tr w:rsidR="002D029C" w:rsidRPr="002D029C" w:rsidTr="00D733FF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Посилання на сторінку офіційного </w:t>
            </w:r>
            <w:proofErr w:type="spellStart"/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Pr="002D029C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2D029C" w:rsidRPr="002D029C" w:rsidTr="00D733FF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7" w:type="dxa"/>
              <w:bottom w:w="24" w:type="dxa"/>
              <w:right w:w="37" w:type="dxa"/>
            </w:tcMar>
            <w:hideMark/>
          </w:tcPr>
          <w:p w:rsidR="002D029C" w:rsidRPr="002D029C" w:rsidRDefault="00D733FF" w:rsidP="002D029C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E8683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В національній валюті: </w:t>
            </w:r>
            <w:r w:rsidRPr="00E86839">
              <w:rPr>
                <w:rFonts w:eastAsia="Times New Roman" w:cs="Times New Roman"/>
                <w:sz w:val="20"/>
                <w:szCs w:val="20"/>
                <w:lang w:eastAsia="uk-UA"/>
              </w:rPr>
              <w:br/>
            </w:r>
            <w:proofErr w:type="spellStart"/>
            <w:r w:rsidRPr="00E86839">
              <w:rPr>
                <w:rFonts w:eastAsia="Times New Roman" w:cs="Times New Roman"/>
                <w:sz w:val="20"/>
                <w:szCs w:val="20"/>
                <w:lang w:eastAsia="uk-UA"/>
              </w:rPr>
              <w:t>Отримувач</w:t>
            </w:r>
            <w:proofErr w:type="spellEnd"/>
            <w:r w:rsidRPr="00E8683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: Регіональне відділення Фонду державного майна України по Львівській, Закарпатській та Волинській областях </w:t>
            </w:r>
            <w:r w:rsidRPr="00E86839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Рахунок № UA 878201720355239001001157855 </w:t>
            </w:r>
            <w:r w:rsidRPr="00E86839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Банк </w:t>
            </w:r>
            <w:proofErr w:type="spellStart"/>
            <w:r w:rsidRPr="00E86839">
              <w:rPr>
                <w:rFonts w:eastAsia="Times New Roman" w:cs="Times New Roman"/>
                <w:sz w:val="20"/>
                <w:szCs w:val="20"/>
                <w:lang w:eastAsia="uk-UA"/>
              </w:rPr>
              <w:t>отримувача</w:t>
            </w:r>
            <w:proofErr w:type="spellEnd"/>
            <w:r w:rsidRPr="00E8683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: ДКСУ, м. Київ, МФО 820172 </w:t>
            </w:r>
            <w:r w:rsidRPr="00E86839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Код за ЄДРПОУ 42899921 </w:t>
            </w:r>
            <w:r w:rsidRPr="00E86839">
              <w:rPr>
                <w:rFonts w:eastAsia="Times New Roman" w:cs="Times New Roman"/>
                <w:sz w:val="20"/>
                <w:szCs w:val="20"/>
                <w:lang w:eastAsia="uk-UA"/>
              </w:rPr>
              <w:br/>
            </w:r>
            <w:r w:rsidRPr="00E86839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в іноземній валюті: </w:t>
            </w:r>
            <w:r w:rsidRPr="00E86839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Найменування юридичної особи – Регіональне відділення Фонду державного майна України по Львівській, Закарпатській та Волинській областях </w:t>
            </w:r>
            <w:r w:rsidRPr="00E86839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Код за ЄДРПОУ юридичної особи –00032112 </w:t>
            </w:r>
            <w:r w:rsidRPr="00E86839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Валюта рахунку – EUR </w:t>
            </w:r>
            <w:r w:rsidRPr="00E86839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№ рахунку – UA 863223130000025203000000065 </w:t>
            </w:r>
            <w:r w:rsidRPr="00E86839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Назва банку –АКЦІОНЕРНЕ ТОВАРИСТВО "Державний експертно-імпортний банк України" </w:t>
            </w:r>
            <w:r w:rsidRPr="00E86839">
              <w:rPr>
                <w:rFonts w:eastAsia="Times New Roman" w:cs="Times New Roman"/>
                <w:sz w:val="20"/>
                <w:szCs w:val="20"/>
                <w:lang w:eastAsia="uk-UA"/>
              </w:rPr>
              <w:br/>
            </w:r>
            <w:r w:rsidRPr="00E86839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Валюта рахунку – USD </w:t>
            </w:r>
            <w:r w:rsidRPr="00E86839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№ рахунку – UA 863223130000025203000000065 </w:t>
            </w:r>
            <w:r w:rsidRPr="00E86839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>Назва банку –АКЦІОНЕРНЕ ТОВАРИСТВО "Державний експертно-імпортний банк України"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Єдине посилання на </w:t>
            </w:r>
            <w:proofErr w:type="spellStart"/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</w:t>
            </w: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договір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Pr="002D029C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Проєкт</w:t>
            </w:r>
            <w:proofErr w:type="spellEnd"/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2D029C" w:rsidRPr="002D029C" w:rsidTr="00D733FF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D029C" w:rsidRPr="002D029C" w:rsidTr="00D733FF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D733FF" w:rsidRDefault="00D733FF" w:rsidP="002D029C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D733FF">
              <w:rPr>
                <w:rFonts w:eastAsia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sz w:val="20"/>
                <w:szCs w:val="20"/>
                <w:lang w:eastAsia="uk-UA"/>
              </w:rPr>
              <w:t>2000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 має орендар компенсувати </w:t>
            </w:r>
            <w:proofErr w:type="spellStart"/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балансоутримувачу</w:t>
            </w:r>
            <w:proofErr w:type="spellEnd"/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так, </w:t>
            </w:r>
            <w:proofErr w:type="spellStart"/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</w:t>
            </w:r>
            <w:proofErr w:type="spellEnd"/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сплачує податок на землю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Pr="002D029C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https://drive.google.com/open?id=1iGEw8Fx9he-SrOYrluAfvDWLBn7lxRPX</w:t>
              </w:r>
            </w:hyperlink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 має новий орендар компенсувати вартість невід'ємних </w:t>
            </w:r>
            <w:proofErr w:type="spellStart"/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поліпшень</w:t>
            </w:r>
            <w:proofErr w:type="spellEnd"/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Лист орендаря про відмову від компенсації невід'ємних </w:t>
            </w:r>
            <w:proofErr w:type="spellStart"/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видалити цей рядок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Вартість здійснених невід'ємних </w:t>
            </w:r>
            <w:proofErr w:type="spellStart"/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видалити цей рядок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Інші відомості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2D029C" w:rsidRPr="002D029C" w:rsidRDefault="002D029C" w:rsidP="002D029C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8" w:anchor="gid=718665470" w:tgtFrame="_blank" w:history="1">
              <w:r w:rsidRPr="002D029C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sz w:val="20"/>
                <w:szCs w:val="20"/>
                <w:lang w:eastAsia="uk-UA"/>
              </w:rPr>
              <w:t>ключ об'єкта ОГОЛОШЕННЯ про передачу в оренду нерухомого майна, щодо якого орендодавцем прийнято про продовження терміну дії на аукціоні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Акціонерне товариство акціонерний банк "Приватбанк"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15-Feb-2017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 рік/років, 0 місяць/місяців, 0 день/днів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14-Jan-2021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має </w:t>
            </w:r>
            <w:r w:rsidRPr="002D029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це право реалізується шляхом участі чинного орендаря в аукціоні на продовження договору оренди. Протягом трьох робочих днів з дня проведення аукціону на продовження договору чинний орендар через оператора </w:t>
            </w:r>
            <w:proofErr w:type="spellStart"/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электронного</w:t>
            </w:r>
            <w:proofErr w:type="spellEnd"/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майданчика, через якого він подав цінову пропозицію, подає письмову заяву у формі, що затверджена Наказом Фонду державного майна України від 20.08.2020 №1411, разом з підписаним протоколом аукціону.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втрачає своє переважне право та право на компенсацію вартості здійснених ним невід’ємних </w:t>
            </w:r>
            <w:proofErr w:type="spellStart"/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поліпшень</w:t>
            </w:r>
            <w:proofErr w:type="spellEnd"/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У разі визнання аукціону, передбаченого частиною одинадцятою статті 18 Закону, </w:t>
            </w:r>
            <w:r w:rsidRPr="002D029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lastRenderedPageBreak/>
              <w:t>Умовні скорочення:</w:t>
            </w:r>
            <w:r w:rsidRPr="002D029C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2D029C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2D029C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2D029C" w:rsidRPr="002D029C" w:rsidTr="00A47BE7">
        <w:trPr>
          <w:trHeight w:val="256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2D029C" w:rsidRPr="002D029C" w:rsidRDefault="002D029C" w:rsidP="002D029C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2D029C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Реєстраційний внесок - 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</w:t>
            </w:r>
          </w:p>
        </w:tc>
      </w:tr>
    </w:tbl>
    <w:p w:rsidR="004434D0" w:rsidRDefault="004434D0"/>
    <w:sectPr w:rsidR="004434D0" w:rsidSect="004434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D029C"/>
    <w:rsid w:val="002D029C"/>
    <w:rsid w:val="004434D0"/>
    <w:rsid w:val="00537193"/>
    <w:rsid w:val="008561BE"/>
    <w:rsid w:val="009B6DDB"/>
    <w:rsid w:val="00A47BE7"/>
    <w:rsid w:val="00D7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D0"/>
  </w:style>
  <w:style w:type="paragraph" w:styleId="1">
    <w:name w:val="heading 1"/>
    <w:basedOn w:val="a"/>
    <w:link w:val="10"/>
    <w:uiPriority w:val="9"/>
    <w:qFormat/>
    <w:rsid w:val="008561B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1BE"/>
    <w:rPr>
      <w:rFonts w:eastAsia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iGEw8Fx9he-SrOYrluAfvDWLBn7lxR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_wRu0BmVeaI3z9mG0I3gsqItMRo1hwr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7601</Words>
  <Characters>4334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11912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</dc:creator>
  <cp:keywords/>
  <dc:description/>
  <cp:lastModifiedBy>68</cp:lastModifiedBy>
  <cp:revision>2</cp:revision>
  <dcterms:created xsi:type="dcterms:W3CDTF">2021-04-23T09:29:00Z</dcterms:created>
  <dcterms:modified xsi:type="dcterms:W3CDTF">2021-04-23T10:18:00Z</dcterms:modified>
</cp:coreProperties>
</file>