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3E" w:rsidRPr="00E95F80" w:rsidRDefault="00060C3E" w:rsidP="00060C3E">
      <w:pPr>
        <w:shd w:val="clear" w:color="auto" w:fill="FBFBFB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Додаток 1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Протоколу засідання аукціонної комісії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продажу об'єктів комунальної власності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Кам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янськоїї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.07.2020 р. №1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C3E" w:rsidRPr="00E95F80" w:rsidRDefault="00060C3E" w:rsidP="00060C3E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Умови продажу об’єкта малої приватизації територіальної громади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Кам’янської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сільської ради – Нежитлової будівлі загальною площею 103,69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знаходиться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адресою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Луганська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Новопсквоський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р-н, с.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Кам’янка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Набережна,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50.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C3E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умовами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ПДВ) </w:t>
      </w:r>
      <w:proofErr w:type="gram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на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умовами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21782,00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95F80">
        <w:rPr>
          <w:rFonts w:ascii="Times New Roman" w:hAnsi="Times New Roman"/>
          <w:sz w:val="24"/>
          <w:szCs w:val="24"/>
          <w:lang w:val="uk-UA"/>
        </w:rPr>
        <w:t>(двадцять одна тисяча сімсот вісімдесят дві грн. 00 грн.).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80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внеску:</w:t>
      </w:r>
      <w:r w:rsidRPr="00E95F80">
        <w:rPr>
          <w:rFonts w:ascii="Times New Roman" w:hAnsi="Times New Roman"/>
          <w:sz w:val="24"/>
          <w:szCs w:val="24"/>
          <w:lang w:val="uk-UA"/>
        </w:rPr>
        <w:t xml:space="preserve"> 2178,20 грн. (дві тисячі сто сімдесят вісім гривень 20 копійок)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Стартова ціна об’єкта (без ПДВ) для продажу на аукціоні із зниженням стартової ціни: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10891,00 грн. (десять тисяч вісімсот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яносто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одна гривня 00 копійок).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5F80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 w:rsidRPr="00E95F80">
        <w:rPr>
          <w:rFonts w:ascii="Times New Roman" w:hAnsi="Times New Roman"/>
          <w:sz w:val="24"/>
          <w:szCs w:val="24"/>
          <w:lang w:val="uk-UA"/>
        </w:rPr>
        <w:t xml:space="preserve">:  1089,10 грн. (одна тисяча вісімдесят </w:t>
      </w:r>
      <w:proofErr w:type="spellStart"/>
      <w:r w:rsidRPr="00E95F80"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Pr="00E95F80">
        <w:rPr>
          <w:rFonts w:ascii="Times New Roman" w:hAnsi="Times New Roman"/>
          <w:sz w:val="24"/>
          <w:szCs w:val="24"/>
        </w:rPr>
        <w:t>’</w:t>
      </w:r>
      <w:r w:rsidRPr="00E95F80">
        <w:rPr>
          <w:rFonts w:ascii="Times New Roman" w:hAnsi="Times New Roman"/>
          <w:sz w:val="24"/>
          <w:szCs w:val="24"/>
          <w:lang w:val="uk-UA"/>
        </w:rPr>
        <w:t>ять гривень 10 копійок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ПДВ) для продажу на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методом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покрокового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зниження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подальшого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цінових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пропозицій</w:t>
      </w:r>
      <w:proofErr w:type="spellEnd"/>
      <w:r w:rsidRPr="00E95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10891,00 грн. (десять тисяч вісімсот </w:t>
      </w:r>
      <w:proofErr w:type="spellStart"/>
      <w:proofErr w:type="gramStart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яносто</w:t>
      </w:r>
      <w:proofErr w:type="spellEnd"/>
      <w:proofErr w:type="gramEnd"/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одна гривня 00 копійок).</w:t>
      </w:r>
    </w:p>
    <w:p w:rsidR="00060C3E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5F80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внеску:</w:t>
      </w:r>
      <w:r w:rsidRPr="00E95F80">
        <w:rPr>
          <w:rFonts w:ascii="Times New Roman" w:hAnsi="Times New Roman"/>
          <w:sz w:val="24"/>
          <w:szCs w:val="24"/>
          <w:lang w:val="uk-UA"/>
        </w:rPr>
        <w:t xml:space="preserve">  1089,10 грн. (одна тисяча вісімдесят </w:t>
      </w:r>
      <w:proofErr w:type="spellStart"/>
      <w:r w:rsidRPr="00E95F80"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Pr="00E95F80">
        <w:rPr>
          <w:rFonts w:ascii="Times New Roman" w:hAnsi="Times New Roman"/>
          <w:sz w:val="24"/>
          <w:szCs w:val="24"/>
        </w:rPr>
        <w:t>’</w:t>
      </w:r>
      <w:r w:rsidRPr="00E95F80">
        <w:rPr>
          <w:rFonts w:ascii="Times New Roman" w:hAnsi="Times New Roman"/>
          <w:sz w:val="24"/>
          <w:szCs w:val="24"/>
          <w:lang w:val="uk-UA"/>
        </w:rPr>
        <w:t>ять гривень 10 копійок.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Розмі</w:t>
      </w:r>
      <w:proofErr w:type="gram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реєстраційного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внеску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944,60 грн. без ПДВ.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між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</w:t>
      </w:r>
      <w:proofErr w:type="gram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оном</w:t>
      </w:r>
      <w:proofErr w:type="spellEnd"/>
      <w:proofErr w:type="gram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аукціоном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аукціоном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60C3E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календарний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приватизацію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C3E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умовами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217,82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(1%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Крок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зниженням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стартової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E95F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10,89 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(1%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0C3E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Загальна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кількість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крокі</w:t>
      </w:r>
      <w:proofErr w:type="gram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на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знижується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стартова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ціна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об’єкта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аукціоні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методом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покрокового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зниження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ціни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подальшого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цінових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становить: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3E" w:rsidRPr="00E95F80" w:rsidRDefault="00060C3E" w:rsidP="00060C3E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Додаткові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умови</w:t>
      </w:r>
      <w:proofErr w:type="spellEnd"/>
      <w:r w:rsidRPr="00E95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продажу</w:t>
      </w:r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0C3E" w:rsidRPr="00E95F80" w:rsidRDefault="00060C3E" w:rsidP="00060C3E">
      <w:pPr>
        <w:numPr>
          <w:ilvl w:val="0"/>
          <w:numId w:val="1"/>
        </w:num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переможець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відшкодовує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здійсненням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E95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C3E" w:rsidRPr="00E95F80" w:rsidRDefault="00060C3E" w:rsidP="00060C3E">
      <w:pPr>
        <w:shd w:val="clear" w:color="auto" w:fill="FBFBFB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5C" w:rsidRDefault="00D7295C">
      <w:bookmarkStart w:id="0" w:name="_GoBack"/>
      <w:bookmarkEnd w:id="0"/>
    </w:p>
    <w:sectPr w:rsidR="00D7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C2C"/>
    <w:multiLevelType w:val="multilevel"/>
    <w:tmpl w:val="93B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65D0"/>
    <w:multiLevelType w:val="multilevel"/>
    <w:tmpl w:val="5FCC6D6A"/>
    <w:lvl w:ilvl="0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</w:lvl>
    <w:lvl w:ilvl="1" w:tentative="1">
      <w:start w:val="1"/>
      <w:numFmt w:val="decimal"/>
      <w:lvlText w:val="%2."/>
      <w:lvlJc w:val="left"/>
      <w:pPr>
        <w:tabs>
          <w:tab w:val="num" w:pos="3519"/>
        </w:tabs>
        <w:ind w:left="3519" w:hanging="360"/>
      </w:pPr>
    </w:lvl>
    <w:lvl w:ilvl="2" w:tentative="1">
      <w:start w:val="1"/>
      <w:numFmt w:val="decimal"/>
      <w:lvlText w:val="%3."/>
      <w:lvlJc w:val="left"/>
      <w:pPr>
        <w:tabs>
          <w:tab w:val="num" w:pos="4239"/>
        </w:tabs>
        <w:ind w:left="4239" w:hanging="360"/>
      </w:pPr>
    </w:lvl>
    <w:lvl w:ilvl="3" w:tentative="1">
      <w:start w:val="1"/>
      <w:numFmt w:val="decimal"/>
      <w:lvlText w:val="%4."/>
      <w:lvlJc w:val="left"/>
      <w:pPr>
        <w:tabs>
          <w:tab w:val="num" w:pos="4959"/>
        </w:tabs>
        <w:ind w:left="4959" w:hanging="360"/>
      </w:pPr>
    </w:lvl>
    <w:lvl w:ilvl="4" w:tentative="1">
      <w:start w:val="1"/>
      <w:numFmt w:val="decimal"/>
      <w:lvlText w:val="%5."/>
      <w:lvlJc w:val="left"/>
      <w:pPr>
        <w:tabs>
          <w:tab w:val="num" w:pos="5679"/>
        </w:tabs>
        <w:ind w:left="5679" w:hanging="360"/>
      </w:pPr>
    </w:lvl>
    <w:lvl w:ilvl="5" w:tentative="1">
      <w:start w:val="1"/>
      <w:numFmt w:val="decimal"/>
      <w:lvlText w:val="%6."/>
      <w:lvlJc w:val="left"/>
      <w:pPr>
        <w:tabs>
          <w:tab w:val="num" w:pos="6399"/>
        </w:tabs>
        <w:ind w:left="6399" w:hanging="360"/>
      </w:pPr>
    </w:lvl>
    <w:lvl w:ilvl="6" w:tentative="1">
      <w:start w:val="1"/>
      <w:numFmt w:val="decimal"/>
      <w:lvlText w:val="%7."/>
      <w:lvlJc w:val="left"/>
      <w:pPr>
        <w:tabs>
          <w:tab w:val="num" w:pos="7119"/>
        </w:tabs>
        <w:ind w:left="7119" w:hanging="360"/>
      </w:pPr>
    </w:lvl>
    <w:lvl w:ilvl="7" w:tentative="1">
      <w:start w:val="1"/>
      <w:numFmt w:val="decimal"/>
      <w:lvlText w:val="%8."/>
      <w:lvlJc w:val="left"/>
      <w:pPr>
        <w:tabs>
          <w:tab w:val="num" w:pos="7839"/>
        </w:tabs>
        <w:ind w:left="7839" w:hanging="360"/>
      </w:pPr>
    </w:lvl>
    <w:lvl w:ilvl="8" w:tentative="1">
      <w:start w:val="1"/>
      <w:numFmt w:val="decimal"/>
      <w:lvlText w:val="%9."/>
      <w:lvlJc w:val="left"/>
      <w:pPr>
        <w:tabs>
          <w:tab w:val="num" w:pos="8559"/>
        </w:tabs>
        <w:ind w:left="8559" w:hanging="360"/>
      </w:pPr>
    </w:lvl>
  </w:abstractNum>
  <w:abstractNum w:abstractNumId="2">
    <w:nsid w:val="34ED2553"/>
    <w:multiLevelType w:val="multilevel"/>
    <w:tmpl w:val="41E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0C8C"/>
    <w:multiLevelType w:val="multilevel"/>
    <w:tmpl w:val="F6C6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D6CA5"/>
    <w:multiLevelType w:val="multilevel"/>
    <w:tmpl w:val="A95A7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495E6C33"/>
    <w:multiLevelType w:val="multilevel"/>
    <w:tmpl w:val="75F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D7425"/>
    <w:multiLevelType w:val="multilevel"/>
    <w:tmpl w:val="EDE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E"/>
    <w:rsid w:val="00060C3E"/>
    <w:rsid w:val="00D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2020-07-09T11:51:00Z</dcterms:created>
  <dcterms:modified xsi:type="dcterms:W3CDTF">2020-07-09T11:52:00Z</dcterms:modified>
</cp:coreProperties>
</file>