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6811" w14:textId="77777777" w:rsidR="001C489E" w:rsidRPr="00922063" w:rsidRDefault="001C489E" w:rsidP="001C48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063">
        <w:rPr>
          <w:rFonts w:ascii="Times New Roman" w:hAnsi="Times New Roman" w:cs="Times New Roman"/>
          <w:b/>
          <w:sz w:val="28"/>
          <w:szCs w:val="28"/>
          <w:lang w:val="uk-UA"/>
        </w:rPr>
        <w:t>КІВЕРЦІВСЬКЕ КОМУНАЛЬНЕ ПІДПРИЄМСТВО ВОДОПРОВІДНО-КАНАЛІЗАЦІЙНИХ МЕРЕЖ «КІВЕРЦІВОДОКАНАЛ»</w:t>
      </w:r>
    </w:p>
    <w:p w14:paraId="7A9764AC" w14:textId="77777777" w:rsidR="0093615E" w:rsidRPr="00922063" w:rsidRDefault="0093615E">
      <w:pPr>
        <w:pStyle w:val="ad"/>
      </w:pPr>
    </w:p>
    <w:p w14:paraId="1CFE1046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59C31596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2C1FF243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609DB4DA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1D2FF819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544D95F2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3F7E4DF7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6B81C988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6D1D4736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1741D689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53CFF93F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6C99B78E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14:paraId="69CA0400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6086239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AACDF9B" w14:textId="77777777" w:rsidR="0093615E" w:rsidRPr="00922063" w:rsidRDefault="00FB66AA">
      <w:pPr>
        <w:jc w:val="center"/>
        <w:outlineLvl w:val="0"/>
        <w:rPr>
          <w:lang w:val="uk-UA"/>
        </w:rPr>
      </w:pPr>
      <w:r w:rsidRPr="009220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КОНКУРСНА ДОКУМЕНТАЦІЯ</w:t>
      </w:r>
    </w:p>
    <w:p w14:paraId="250AE7F2" w14:textId="77777777" w:rsidR="0093615E" w:rsidRPr="00922063" w:rsidRDefault="00FB66AA">
      <w:pPr>
        <w:jc w:val="center"/>
        <w:outlineLvl w:val="0"/>
        <w:rPr>
          <w:lang w:val="uk-UA"/>
        </w:rPr>
      </w:pPr>
      <w:r w:rsidRPr="009220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(з продажу: металобрухту)</w:t>
      </w:r>
    </w:p>
    <w:p w14:paraId="2E70EFF4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DB23098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lang w:val="uk-UA"/>
        </w:rPr>
      </w:pPr>
    </w:p>
    <w:p w14:paraId="77FEFF99" w14:textId="540F6444" w:rsidR="0093615E" w:rsidRPr="00922063" w:rsidRDefault="00FB66A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922063">
        <w:rPr>
          <w:rFonts w:ascii="Times New Roman" w:hAnsi="Times New Roman"/>
          <w:sz w:val="28"/>
          <w:szCs w:val="24"/>
          <w:lang w:val="uk-UA" w:eastAsia="ru-RU"/>
        </w:rPr>
        <w:t>Процедур</w:t>
      </w:r>
      <w:r w:rsidR="001C489E" w:rsidRPr="00922063"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922063">
        <w:rPr>
          <w:rFonts w:ascii="Times New Roman" w:hAnsi="Times New Roman"/>
          <w:sz w:val="28"/>
          <w:szCs w:val="24"/>
          <w:lang w:val="uk-UA" w:eastAsia="ru-RU"/>
        </w:rPr>
        <w:t xml:space="preserve"> – електронн</w:t>
      </w:r>
      <w:r w:rsidR="001C489E" w:rsidRPr="00922063">
        <w:rPr>
          <w:rFonts w:ascii="Times New Roman" w:hAnsi="Times New Roman"/>
          <w:sz w:val="28"/>
          <w:szCs w:val="24"/>
          <w:lang w:val="uk-UA" w:eastAsia="ru-RU"/>
        </w:rPr>
        <w:t>ий</w:t>
      </w:r>
      <w:r w:rsidRPr="00922063">
        <w:rPr>
          <w:rFonts w:ascii="Times New Roman" w:hAnsi="Times New Roman"/>
          <w:sz w:val="28"/>
          <w:szCs w:val="24"/>
          <w:lang w:val="uk-UA" w:eastAsia="ru-RU"/>
        </w:rPr>
        <w:t xml:space="preserve"> Аукціон (продаж)</w:t>
      </w:r>
    </w:p>
    <w:p w14:paraId="0CA07C42" w14:textId="77777777" w:rsidR="0093615E" w:rsidRPr="00922063" w:rsidRDefault="0093615E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3CBA435" w14:textId="77777777" w:rsidR="0093615E" w:rsidRPr="00922063" w:rsidRDefault="00FB66AA">
      <w:pPr>
        <w:jc w:val="center"/>
        <w:outlineLvl w:val="0"/>
        <w:rPr>
          <w:lang w:val="uk-UA"/>
        </w:rPr>
      </w:pPr>
      <w:r w:rsidRPr="009220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22063">
        <w:rPr>
          <w:rFonts w:ascii="Times New Roman" w:hAnsi="Times New Roman" w:cs="Times New Roman"/>
          <w:sz w:val="28"/>
          <w:szCs w:val="28"/>
          <w:lang w:val="uk-UA"/>
        </w:rPr>
        <w:t>ДК 021:2015  Код-14910000-3</w:t>
      </w:r>
    </w:p>
    <w:p w14:paraId="36672985" w14:textId="77777777" w:rsidR="0093615E" w:rsidRPr="00922063" w:rsidRDefault="0093615E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712EE5" w14:textId="384BCA42" w:rsidR="0093615E" w:rsidRPr="00922063" w:rsidRDefault="003534BB" w:rsidP="003534BB">
      <w:pPr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  <w:r w:rsidRPr="00922063">
        <w:rPr>
          <w:rFonts w:ascii="Times New Roman" w:hAnsi="Times New Roman" w:cs="Times New Roman"/>
          <w:bCs/>
          <w:sz w:val="28"/>
          <w:szCs w:val="28"/>
          <w:lang w:val="uk-UA"/>
        </w:rPr>
        <w:t>Вторинна металева відновлена сировина</w:t>
      </w:r>
    </w:p>
    <w:p w14:paraId="7320D617" w14:textId="77777777" w:rsidR="0093615E" w:rsidRPr="00922063" w:rsidRDefault="0093615E">
      <w:pPr>
        <w:rPr>
          <w:lang w:val="uk-UA"/>
        </w:rPr>
      </w:pPr>
    </w:p>
    <w:p w14:paraId="4DC21476" w14:textId="77777777" w:rsidR="0093615E" w:rsidRPr="00922063" w:rsidRDefault="0093615E">
      <w:pPr>
        <w:rPr>
          <w:lang w:val="uk-UA"/>
        </w:rPr>
      </w:pPr>
    </w:p>
    <w:p w14:paraId="2997C01F" w14:textId="77777777" w:rsidR="0093615E" w:rsidRPr="00922063" w:rsidRDefault="0093615E">
      <w:pPr>
        <w:rPr>
          <w:lang w:val="uk-UA"/>
        </w:rPr>
      </w:pPr>
    </w:p>
    <w:p w14:paraId="3DB22327" w14:textId="77777777" w:rsidR="0093615E" w:rsidRPr="00922063" w:rsidRDefault="0093615E">
      <w:pPr>
        <w:rPr>
          <w:lang w:val="uk-UA"/>
        </w:rPr>
      </w:pPr>
    </w:p>
    <w:p w14:paraId="75FB6A5A" w14:textId="77777777" w:rsidR="0093615E" w:rsidRPr="00922063" w:rsidRDefault="0093615E">
      <w:pPr>
        <w:rPr>
          <w:lang w:val="uk-UA"/>
        </w:rPr>
      </w:pPr>
    </w:p>
    <w:p w14:paraId="492C0112" w14:textId="77777777" w:rsidR="0093615E" w:rsidRPr="00922063" w:rsidRDefault="0093615E">
      <w:pPr>
        <w:rPr>
          <w:lang w:val="uk-UA"/>
        </w:rPr>
      </w:pPr>
    </w:p>
    <w:p w14:paraId="3831EB7A" w14:textId="77777777" w:rsidR="0093615E" w:rsidRPr="00922063" w:rsidRDefault="0093615E">
      <w:pPr>
        <w:rPr>
          <w:lang w:val="uk-UA"/>
        </w:rPr>
      </w:pPr>
    </w:p>
    <w:p w14:paraId="6E237C49" w14:textId="77777777" w:rsidR="0093615E" w:rsidRPr="00922063" w:rsidRDefault="0093615E">
      <w:pPr>
        <w:rPr>
          <w:lang w:val="uk-UA"/>
        </w:rPr>
      </w:pPr>
    </w:p>
    <w:p w14:paraId="6263FBF9" w14:textId="77777777" w:rsidR="0093615E" w:rsidRPr="00922063" w:rsidRDefault="0093615E">
      <w:pPr>
        <w:rPr>
          <w:lang w:val="uk-UA"/>
        </w:rPr>
      </w:pPr>
    </w:p>
    <w:p w14:paraId="30C65840" w14:textId="77777777" w:rsidR="0093615E" w:rsidRPr="00922063" w:rsidRDefault="0093615E">
      <w:pPr>
        <w:rPr>
          <w:lang w:val="uk-UA"/>
        </w:rPr>
      </w:pPr>
    </w:p>
    <w:p w14:paraId="44344C18" w14:textId="77777777" w:rsidR="0093615E" w:rsidRPr="00922063" w:rsidRDefault="0093615E">
      <w:pPr>
        <w:rPr>
          <w:lang w:val="uk-UA"/>
        </w:rPr>
      </w:pPr>
    </w:p>
    <w:p w14:paraId="2557FB14" w14:textId="77777777" w:rsidR="0093615E" w:rsidRPr="00922063" w:rsidRDefault="0093615E">
      <w:pPr>
        <w:rPr>
          <w:lang w:val="uk-UA"/>
        </w:rPr>
      </w:pPr>
    </w:p>
    <w:p w14:paraId="3B47F73F" w14:textId="77777777" w:rsidR="0093615E" w:rsidRPr="00922063" w:rsidRDefault="0093615E">
      <w:pPr>
        <w:rPr>
          <w:lang w:val="uk-UA"/>
        </w:rPr>
      </w:pPr>
    </w:p>
    <w:p w14:paraId="52E50294" w14:textId="77777777" w:rsidR="0093615E" w:rsidRPr="00922063" w:rsidRDefault="0093615E">
      <w:pPr>
        <w:rPr>
          <w:lang w:val="uk-UA"/>
        </w:rPr>
      </w:pPr>
    </w:p>
    <w:p w14:paraId="36A0C7AD" w14:textId="77777777" w:rsidR="0093615E" w:rsidRPr="00922063" w:rsidRDefault="0093615E">
      <w:pPr>
        <w:rPr>
          <w:lang w:val="uk-UA"/>
        </w:rPr>
      </w:pPr>
    </w:p>
    <w:p w14:paraId="5118FE81" w14:textId="77777777" w:rsidR="0093615E" w:rsidRPr="00922063" w:rsidRDefault="0093615E">
      <w:pPr>
        <w:rPr>
          <w:lang w:val="uk-UA"/>
        </w:rPr>
      </w:pPr>
    </w:p>
    <w:p w14:paraId="46E87FB7" w14:textId="77777777" w:rsidR="0093615E" w:rsidRPr="00922063" w:rsidRDefault="0093615E">
      <w:pPr>
        <w:rPr>
          <w:lang w:val="uk-UA"/>
        </w:rPr>
      </w:pPr>
    </w:p>
    <w:p w14:paraId="60787C0D" w14:textId="4E9B07FD" w:rsidR="0093615E" w:rsidRPr="00922063" w:rsidRDefault="0093615E">
      <w:pPr>
        <w:rPr>
          <w:lang w:val="uk-UA"/>
        </w:rPr>
      </w:pPr>
    </w:p>
    <w:p w14:paraId="2C8E4FBA" w14:textId="77777777" w:rsidR="003534BB" w:rsidRPr="00922063" w:rsidRDefault="003534BB">
      <w:pPr>
        <w:rPr>
          <w:lang w:val="uk-UA"/>
        </w:rPr>
      </w:pPr>
    </w:p>
    <w:p w14:paraId="093BE022" w14:textId="77777777" w:rsidR="0093615E" w:rsidRPr="00922063" w:rsidRDefault="0093615E">
      <w:pPr>
        <w:rPr>
          <w:lang w:val="uk-UA"/>
        </w:rPr>
      </w:pPr>
    </w:p>
    <w:p w14:paraId="591230EC" w14:textId="77777777" w:rsidR="0093615E" w:rsidRPr="00922063" w:rsidRDefault="0093615E">
      <w:pPr>
        <w:rPr>
          <w:lang w:val="uk-UA"/>
        </w:rPr>
      </w:pPr>
    </w:p>
    <w:p w14:paraId="29EBACE5" w14:textId="77777777" w:rsidR="0093615E" w:rsidRPr="00922063" w:rsidRDefault="0093615E">
      <w:pPr>
        <w:rPr>
          <w:lang w:val="uk-UA"/>
        </w:rPr>
      </w:pPr>
    </w:p>
    <w:p w14:paraId="51549AE4" w14:textId="77777777" w:rsidR="0093615E" w:rsidRPr="00922063" w:rsidRDefault="0093615E">
      <w:pPr>
        <w:rPr>
          <w:lang w:val="uk-UA"/>
        </w:rPr>
      </w:pPr>
    </w:p>
    <w:p w14:paraId="35C70488" w14:textId="77777777" w:rsidR="0093615E" w:rsidRPr="00922063" w:rsidRDefault="0093615E">
      <w:pPr>
        <w:rPr>
          <w:lang w:val="uk-UA"/>
        </w:rPr>
      </w:pPr>
    </w:p>
    <w:tbl>
      <w:tblPr>
        <w:tblW w:w="9597" w:type="dxa"/>
        <w:jc w:val="center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6"/>
        <w:gridCol w:w="2859"/>
        <w:gridCol w:w="6162"/>
      </w:tblGrid>
      <w:tr w:rsidR="00D04CDC" w:rsidRPr="00922063" w14:paraId="049FFDEA" w14:textId="77777777">
        <w:trPr>
          <w:trHeight w:val="356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97DE" w14:textId="77777777" w:rsidR="0093615E" w:rsidRPr="00922063" w:rsidRDefault="00936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CDC" w:rsidRPr="00922063" w14:paraId="121E2092" w14:textId="77777777">
        <w:trPr>
          <w:trHeight w:val="356"/>
          <w:jc w:val="center"/>
        </w:trPr>
        <w:tc>
          <w:tcPr>
            <w:tcW w:w="9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9A75" w14:textId="77777777" w:rsidR="0093615E" w:rsidRPr="00922063" w:rsidRDefault="00FB66A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D04CDC" w:rsidRPr="008D63F2" w14:paraId="7181EB84" w14:textId="77777777">
        <w:trPr>
          <w:trHeight w:val="356"/>
          <w:jc w:val="center"/>
        </w:trPr>
        <w:tc>
          <w:tcPr>
            <w:tcW w:w="9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3F02" w14:textId="77777777" w:rsidR="0093615E" w:rsidRPr="00922063" w:rsidRDefault="00FB66A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 Інформація про власника майна / Організатора аукціону</w:t>
            </w:r>
          </w:p>
        </w:tc>
      </w:tr>
      <w:tr w:rsidR="00D04CDC" w:rsidRPr="008D63F2" w14:paraId="5E70CEF6" w14:textId="77777777" w:rsidTr="001148A1">
        <w:trPr>
          <w:trHeight w:val="522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2536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3EA4" w14:textId="77777777" w:rsidR="0093615E" w:rsidRPr="00922063" w:rsidRDefault="00FB66AA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1924" w14:textId="24F031DE" w:rsidR="00D04CDC" w:rsidRPr="00922063" w:rsidRDefault="001C489E" w:rsidP="00D04CDC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Ківерцівське </w:t>
            </w:r>
            <w:r w:rsidR="00D04CDC" w:rsidRPr="009220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Комунальне підприємство </w:t>
            </w:r>
            <w:r w:rsidRPr="009220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ВКМ </w:t>
            </w:r>
            <w:r w:rsidR="00D04CDC" w:rsidRPr="00922063">
              <w:rPr>
                <w:rFonts w:ascii="Times New Roman" w:hAnsi="Times New Roman" w:cs="Times New Roman"/>
                <w:b/>
                <w:sz w:val="24"/>
                <w:lang w:val="uk-UA"/>
              </w:rPr>
              <w:t>«</w:t>
            </w:r>
            <w:proofErr w:type="spellStart"/>
            <w:r w:rsidRPr="00922063">
              <w:rPr>
                <w:rFonts w:ascii="Times New Roman" w:hAnsi="Times New Roman" w:cs="Times New Roman"/>
                <w:b/>
                <w:sz w:val="24"/>
                <w:lang w:val="uk-UA"/>
              </w:rPr>
              <w:t>Ківерціводоканал</w:t>
            </w:r>
            <w:proofErr w:type="spellEnd"/>
            <w:r w:rsidR="00D04CDC" w:rsidRPr="00922063">
              <w:rPr>
                <w:rFonts w:ascii="Times New Roman" w:hAnsi="Times New Roman" w:cs="Times New Roman"/>
                <w:b/>
                <w:sz w:val="24"/>
                <w:lang w:val="uk-UA"/>
              </w:rPr>
              <w:t>»</w:t>
            </w:r>
          </w:p>
          <w:p w14:paraId="3C4C8400" w14:textId="40881783" w:rsidR="0093615E" w:rsidRPr="00922063" w:rsidRDefault="0093615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209A" w:rsidRPr="00922063" w14:paraId="4F0A7AC3" w14:textId="77777777" w:rsidTr="001148A1">
        <w:trPr>
          <w:trHeight w:val="522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A0D7" w14:textId="77777777" w:rsidR="007D209A" w:rsidRPr="00922063" w:rsidRDefault="007D209A" w:rsidP="007D209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1A0C" w14:textId="77777777" w:rsidR="007D209A" w:rsidRPr="00922063" w:rsidRDefault="007D209A" w:rsidP="007D209A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знаходження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CA01" w14:textId="77777777" w:rsidR="001C489E" w:rsidRPr="00922063" w:rsidRDefault="001C489E" w:rsidP="001C48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45200, Волинська область, Луцький район,</w:t>
            </w:r>
          </w:p>
          <w:p w14:paraId="3CDEEBD7" w14:textId="264C3C37" w:rsidR="007D209A" w:rsidRPr="00922063" w:rsidRDefault="001C489E" w:rsidP="001C489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Ківерці, вул. Лізи </w:t>
            </w:r>
            <w:proofErr w:type="spellStart"/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Чайкіної</w:t>
            </w:r>
            <w:proofErr w:type="spellEnd"/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</w:tr>
      <w:tr w:rsidR="007D209A" w:rsidRPr="008D63F2" w14:paraId="583C23E3" w14:textId="77777777" w:rsidTr="001148A1">
        <w:trPr>
          <w:trHeight w:val="149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601B" w14:textId="77777777" w:rsidR="007D209A" w:rsidRPr="00922063" w:rsidRDefault="007D209A" w:rsidP="007D209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E0C6" w14:textId="77777777" w:rsidR="007D209A" w:rsidRPr="00922063" w:rsidRDefault="007D209A" w:rsidP="007D209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740A" w14:textId="0283BF09" w:rsidR="001C489E" w:rsidRPr="00922063" w:rsidRDefault="008D63F2" w:rsidP="001C48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Аркадіївна</w:t>
            </w:r>
            <w:r w:rsidR="007D209A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C489E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Волинська область, Луцький район, м. Ківерці, вул. Лізи </w:t>
            </w:r>
            <w:proofErr w:type="spellStart"/>
            <w:r w:rsidR="001C489E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Чайкіної</w:t>
            </w:r>
            <w:proofErr w:type="spellEnd"/>
            <w:r w:rsidR="001C489E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  <w:r w:rsidR="007D209A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D209A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7D209A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C489E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0503780230</w:t>
            </w:r>
          </w:p>
          <w:p w14:paraId="34EF37CB" w14:textId="61031760" w:rsidR="007D209A" w:rsidRPr="00922063" w:rsidRDefault="007D209A" w:rsidP="007D209A">
            <w:pPr>
              <w:pStyle w:val="af"/>
              <w:spacing w:before="0" w:after="0"/>
              <w:jc w:val="both"/>
            </w:pPr>
          </w:p>
        </w:tc>
      </w:tr>
      <w:tr w:rsidR="00D04CDC" w:rsidRPr="008D63F2" w14:paraId="3B639486" w14:textId="77777777">
        <w:trPr>
          <w:trHeight w:val="361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99DB3" w14:textId="77777777" w:rsidR="0093615E" w:rsidRPr="00922063" w:rsidRDefault="00FB66A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Інформація про предмет продажу майна</w:t>
            </w:r>
          </w:p>
        </w:tc>
      </w:tr>
      <w:tr w:rsidR="00D04CDC" w:rsidRPr="008D63F2" w14:paraId="14E3EEA9" w14:textId="77777777" w:rsidTr="001148A1">
        <w:trPr>
          <w:trHeight w:val="85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45B0DE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9F2CD5" w14:textId="77777777" w:rsidR="0093615E" w:rsidRPr="00922063" w:rsidRDefault="00FB66AA">
            <w:pPr>
              <w:widowControl w:val="0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 майна</w:t>
            </w:r>
          </w:p>
          <w:p w14:paraId="7787CEB4" w14:textId="77777777" w:rsidR="0093615E" w:rsidRPr="00922063" w:rsidRDefault="0093615E">
            <w:pPr>
              <w:widowControl w:val="0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11BBBD" w14:textId="40D30D88" w:rsidR="0093615E" w:rsidRPr="00922063" w:rsidRDefault="009B386A" w:rsidP="00D3345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Чавунний металобрухт (ч</w:t>
            </w:r>
            <w:r w:rsidR="001C489E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авунні труби демонтованого напірного колектору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FB66AA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6800A23" w14:textId="77777777" w:rsidR="00D33453" w:rsidRPr="00922063" w:rsidRDefault="00FB66AA" w:rsidP="00D33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Вид брухту: </w:t>
            </w:r>
            <w:r w:rsidR="00D33453" w:rsidRPr="0092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33453" w:rsidRPr="00922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чорних металів </w:t>
            </w:r>
          </w:p>
          <w:p w14:paraId="4DFD5354" w14:textId="77777777" w:rsidR="008A09CE" w:rsidRPr="00922063" w:rsidRDefault="008A09CE" w:rsidP="00D334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75EC86" w14:textId="2F61977D" w:rsidR="0081609A" w:rsidRPr="00922063" w:rsidRDefault="00FB66AA" w:rsidP="00D334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ціна</w:t>
            </w:r>
            <w:r w:rsidR="0081609A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1C4654A2" w14:textId="154D2876" w:rsidR="0081609A" w:rsidRPr="00922063" w:rsidRDefault="0081609A" w:rsidP="0092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FB66AA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брухту чорних металів: -  </w:t>
            </w:r>
            <w:r w:rsidR="00922063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6,18</w:t>
            </w:r>
            <w:r w:rsidR="00FB66AA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грн./</w:t>
            </w:r>
            <w:r w:rsidR="00C66AFA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09CE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 ПДВ   </w:t>
            </w:r>
          </w:p>
          <w:p w14:paraId="347B00DA" w14:textId="77777777" w:rsidR="0081609A" w:rsidRPr="00922063" w:rsidRDefault="0081609A" w:rsidP="00D33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B51772" w14:textId="56F9A006" w:rsidR="00026F51" w:rsidRPr="00922063" w:rsidRDefault="00FB66AA" w:rsidP="00026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Орієнтована вага </w:t>
            </w:r>
            <w:r w:rsidR="0081609A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брухту зазначена в технічному завданні ( додаток 1 до</w:t>
            </w:r>
            <w:r w:rsidR="00026F51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конкурсної документації)</w:t>
            </w:r>
          </w:p>
          <w:p w14:paraId="304C7DC2" w14:textId="77777777" w:rsidR="00026F51" w:rsidRPr="00922063" w:rsidRDefault="00026F51" w:rsidP="00026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34566B" w14:textId="38652C34" w:rsidR="0093615E" w:rsidRPr="00922063" w:rsidRDefault="00D33453" w:rsidP="00026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 021:2015 Код-14910000-3</w:t>
            </w:r>
            <w:r w:rsidR="00026F51"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3534BB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Вторинна металева відновлена сировина </w:t>
            </w:r>
          </w:p>
        </w:tc>
      </w:tr>
      <w:tr w:rsidR="00D04CDC" w:rsidRPr="008D63F2" w14:paraId="63FB45EF" w14:textId="77777777" w:rsidTr="001148A1">
        <w:trPr>
          <w:trHeight w:val="5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478E2F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264ACF" w14:textId="77777777" w:rsidR="0093615E" w:rsidRPr="00922063" w:rsidRDefault="00FB66AA">
            <w:pPr>
              <w:widowControl w:val="0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CA42CC" w14:textId="5DB69B9C" w:rsidR="0093615E" w:rsidRPr="00922063" w:rsidRDefault="00922063" w:rsidP="009B386A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Чавунний </w:t>
            </w:r>
            <w:r w:rsidR="009B3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металобрухт</w:t>
            </w: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негабаритний, </w:t>
            </w:r>
            <w:proofErr w:type="spellStart"/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кофіцієнт</w:t>
            </w:r>
            <w:proofErr w:type="spellEnd"/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засмічення – 0,9626. </w:t>
            </w:r>
          </w:p>
          <w:p w14:paraId="1AD7CDB5" w14:textId="795C3145" w:rsidR="0093615E" w:rsidRPr="00922063" w:rsidRDefault="00F05EF0" w:rsidP="009B386A">
            <w:pPr>
              <w:ind w:left="-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Відвантаження Товару з місця його розміщення проводиться транспортом та за рахунок Покупця, включаючи всі витрати, пов’язані з транспортуванням металобрухту, розвантаженням, зважуванням.</w:t>
            </w:r>
          </w:p>
        </w:tc>
      </w:tr>
      <w:tr w:rsidR="00D04CDC" w:rsidRPr="008D63F2" w14:paraId="096EE5B6" w14:textId="77777777" w:rsidTr="001148A1">
        <w:trPr>
          <w:trHeight w:val="5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B6CFF8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553762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C23654" w14:textId="6049314E" w:rsidR="007262DC" w:rsidRPr="006B2859" w:rsidRDefault="00922063" w:rsidP="006B2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Волинська</w:t>
            </w:r>
            <w:r w:rsidR="007262DC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обл., </w:t>
            </w:r>
            <w:r w:rsidR="00FB66AA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Луцьк</w:t>
            </w:r>
            <w:r w:rsidR="007D209A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Мамсурова</w:t>
            </w:r>
            <w:proofErr w:type="spellEnd"/>
            <w:r w:rsidR="007D209A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12Ж</w:t>
            </w:r>
            <w:r w:rsidR="007262DC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14:paraId="7CB1A505" w14:textId="4A577CEC" w:rsidR="007D209A" w:rsidRPr="006B2859" w:rsidRDefault="007262DC" w:rsidP="006B2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FB66AA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обочі дні: понеділок</w:t>
            </w:r>
            <w:r w:rsidR="007D209A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п’ятниця</w:t>
            </w: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66AA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922063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FB66AA" w:rsidRPr="006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="00FB66AA"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16</w:t>
            </w:r>
            <w:r w:rsidR="00FB66AA" w:rsidRPr="006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49E98594" w14:textId="76C21762" w:rsidR="0093615E" w:rsidRPr="006B2859" w:rsidRDefault="007262DC" w:rsidP="006B28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</w:t>
            </w:r>
            <w:r w:rsidR="00FB66AA" w:rsidRPr="006B28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еобхідне попереднє узгодження, щодо огляду майна</w:t>
            </w:r>
            <w:r w:rsidRPr="006B28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</w:p>
          <w:p w14:paraId="0461315D" w14:textId="77777777" w:rsidR="007262DC" w:rsidRPr="006B2859" w:rsidRDefault="007262DC" w:rsidP="006B2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товаром здійснюється включно до остан</w:t>
            </w:r>
            <w:r w:rsidR="006B2859" w:rsidRPr="006B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B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 дня прийняття заявок на участь в аукціоні. Після завершення аукціону та оплати товар відвантажується покупцю в установленому порядку без додаткового огляду.</w:t>
            </w:r>
          </w:p>
          <w:p w14:paraId="59255D08" w14:textId="3D78E06C" w:rsidR="006B2859" w:rsidRPr="009B386A" w:rsidRDefault="006B2859" w:rsidP="009B3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B2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Навантаження лому із застосуванням вантажопідіймальних кранів повинно проводитись відповідно до вимог «Правил охорони праці під час експлуатації вантажопідіймальних кранів, підіймальних пристроїв і відповідного обладнання», що затверджені </w:t>
            </w:r>
            <w:r w:rsidRPr="006B2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Наказом Міністерства соціальної політики України від 19.01.2019р. №62. Покупець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B2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надає відповідний гарантійний лист, що при виконанні дій з завантаження та вивезення Товару несе всю повноту відповідальності за дотримання його працівниками та працівниками субпідрядних організацій, третіми особами, що залучаються Покупцем для виконання дій з завантаження та вивезення Товару, вимог охорони праці, промислової та пожежної безпеки, санітарного законодавства, законодавства про цивільну оборону, правил дорожнього руху і іншого чинного законодавства та зобов'язується дотримуватися на території Продавця виробничої дисципліни, порядку допуску працівників, порядку пересування спеціальної техніки, інших транспортних засобів по зазначеної території Продавця, а також зобов'язується дотримуватися встановленого в Україні порядку допуску своїх працівників до виконання робіт, забезпечити створення безпечних умов праці субпідрядних організацій і третіх осіб, що залучаються Покупцем для виконання дій з завантаження та вивезення Товару, забезпечити контроль за своєчасним проведенням перевірок і випробувань устаткування, що експлуатується, приладів, машин і механізмів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6B2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954816" w:rsidRPr="008D63F2" w14:paraId="55D151A5" w14:textId="77777777" w:rsidTr="001148A1">
        <w:trPr>
          <w:trHeight w:val="5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47CC77" w14:textId="2C437B83" w:rsidR="00954816" w:rsidRPr="00922063" w:rsidRDefault="00954816" w:rsidP="0095481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7BF03D" w14:textId="0B6F615E" w:rsidR="00954816" w:rsidRPr="00922063" w:rsidRDefault="00954816" w:rsidP="0095481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передачі майна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38F24" w14:textId="77777777" w:rsidR="009B386A" w:rsidRDefault="00954816" w:rsidP="009548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72422100"/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металобрухту </w:t>
            </w:r>
            <w:r w:rsidR="001148A1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партіями</w:t>
            </w: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зарахування на рахунок організатора аукціону передоплати у розмірі </w:t>
            </w:r>
          </w:p>
          <w:p w14:paraId="66BC0323" w14:textId="654B0ECC" w:rsidR="00954816" w:rsidRPr="00922063" w:rsidRDefault="00954816" w:rsidP="00954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100 % ціни реалізованого майна, зазначеної у договорі. </w:t>
            </w:r>
            <w:bookmarkEnd w:id="0"/>
          </w:p>
        </w:tc>
      </w:tr>
      <w:tr w:rsidR="00D04CDC" w:rsidRPr="00922063" w14:paraId="0A31F5DA" w14:textId="77777777">
        <w:trPr>
          <w:trHeight w:val="356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6F2D83" w14:textId="77777777" w:rsidR="0093615E" w:rsidRPr="00922063" w:rsidRDefault="00FB66A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7262DC" w:rsidRPr="008D63F2" w14:paraId="23BE8548" w14:textId="77777777" w:rsidTr="001148A1">
        <w:trPr>
          <w:trHeight w:val="5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B15807" w14:textId="77777777" w:rsidR="007262DC" w:rsidRPr="00922063" w:rsidRDefault="007262DC" w:rsidP="007262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8AE858" w14:textId="77777777" w:rsidR="007262DC" w:rsidRPr="00922063" w:rsidRDefault="007262DC" w:rsidP="007262DC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C4F699" w14:textId="77777777" w:rsidR="007262DC" w:rsidRPr="00922063" w:rsidRDefault="007262DC" w:rsidP="007262DC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Визначається з урахуванням вимог Регламенту ЕТС</w:t>
            </w:r>
          </w:p>
          <w:p w14:paraId="63007612" w14:textId="36B4DE67" w:rsidR="007262DC" w:rsidRPr="00922063" w:rsidRDefault="007262DC" w:rsidP="007262DC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262DC" w:rsidRPr="008D63F2" w14:paraId="41198038" w14:textId="77777777" w:rsidTr="001148A1">
        <w:trPr>
          <w:trHeight w:val="5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0BCE7B" w14:textId="77777777" w:rsidR="007262DC" w:rsidRPr="00922063" w:rsidRDefault="007262DC" w:rsidP="007262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FD2EC8" w14:textId="77777777" w:rsidR="007262DC" w:rsidRPr="00922063" w:rsidRDefault="007262DC" w:rsidP="007262DC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C4345C" w14:textId="034AAAFC" w:rsidR="007262DC" w:rsidRPr="00922063" w:rsidRDefault="007262DC" w:rsidP="007262DC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7262DC" w:rsidRPr="008D63F2" w14:paraId="6E689CB5" w14:textId="77777777" w:rsidTr="001148A1">
        <w:trPr>
          <w:trHeight w:val="5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58B32C" w14:textId="77777777" w:rsidR="007262DC" w:rsidRPr="00922063" w:rsidRDefault="007262DC" w:rsidP="007262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DE55C3" w14:textId="77777777" w:rsidR="007262DC" w:rsidRPr="00922063" w:rsidRDefault="007262DC" w:rsidP="007262DC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Стартова ціна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8CC4D8" w14:textId="25A7ABFF" w:rsidR="007262DC" w:rsidRPr="00922063" w:rsidRDefault="008D63F2" w:rsidP="007262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144600</w:t>
            </w:r>
            <w:bookmarkStart w:id="1" w:name="_GoBack"/>
            <w:bookmarkEnd w:id="1"/>
            <w:r w:rsidR="007262DC" w:rsidRPr="00922063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,00 грн - без урахування податку на додану вартість</w:t>
            </w:r>
          </w:p>
        </w:tc>
      </w:tr>
      <w:tr w:rsidR="007262DC" w:rsidRPr="008D63F2" w14:paraId="2C3E3B46" w14:textId="77777777" w:rsidTr="001148A1">
        <w:trPr>
          <w:trHeight w:val="5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50D0E7" w14:textId="77777777" w:rsidR="007262DC" w:rsidRPr="00922063" w:rsidRDefault="007262DC" w:rsidP="007262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6AFF37" w14:textId="77777777" w:rsidR="007262DC" w:rsidRPr="00922063" w:rsidRDefault="007262DC" w:rsidP="007262D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мінімального кроку аукціону, 1%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FAB6A9" w14:textId="04B5F541" w:rsidR="007262DC" w:rsidRPr="00922063" w:rsidRDefault="007262DC" w:rsidP="00DC7A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Встановлюється на рівні 1% стартової ціни електронного аукціону</w:t>
            </w:r>
            <w:r w:rsidR="00DC7A0F"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262DC" w:rsidRPr="008D63F2" w14:paraId="7121AD15" w14:textId="77777777" w:rsidTr="001148A1">
        <w:trPr>
          <w:trHeight w:val="5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74CA03" w14:textId="77777777" w:rsidR="007262DC" w:rsidRPr="00922063" w:rsidRDefault="007262DC" w:rsidP="007262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76D046" w14:textId="77777777" w:rsidR="007262DC" w:rsidRPr="00922063" w:rsidRDefault="007262DC" w:rsidP="007262DC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20D894" w14:textId="07AC10E0" w:rsidR="007262DC" w:rsidRPr="00922063" w:rsidRDefault="007262DC" w:rsidP="007262DC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Встановлюється на рівні</w:t>
            </w:r>
            <w:r w:rsidRPr="0092206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22063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5%</w:t>
            </w:r>
            <w:r w:rsidRPr="0092206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стартової ціни електронного аукціону.</w:t>
            </w:r>
          </w:p>
        </w:tc>
      </w:tr>
      <w:tr w:rsidR="00D04CDC" w:rsidRPr="008D63F2" w14:paraId="18F70006" w14:textId="77777777">
        <w:trPr>
          <w:trHeight w:val="381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FA00A1" w14:textId="77777777" w:rsidR="0093615E" w:rsidRPr="00922063" w:rsidRDefault="00FB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 Допуск Учасників для участі в електронному аукціоні</w:t>
            </w:r>
          </w:p>
        </w:tc>
      </w:tr>
      <w:tr w:rsidR="00D04CDC" w:rsidRPr="008D63F2" w14:paraId="4F22C630" w14:textId="77777777" w:rsidTr="001148A1">
        <w:trPr>
          <w:trHeight w:val="57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C8B05C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228C84" w14:textId="77777777" w:rsidR="0093615E" w:rsidRPr="00922063" w:rsidRDefault="00FB66AA">
            <w:pPr>
              <w:widowControl w:val="0"/>
              <w:ind w:left="-9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758EA8" w14:textId="77777777" w:rsidR="0093615E" w:rsidRPr="00922063" w:rsidRDefault="00FB6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Учасникам необхідно: </w:t>
            </w:r>
          </w:p>
          <w:p w14:paraId="2CEE6952" w14:textId="77777777" w:rsidR="0093615E" w:rsidRPr="00922063" w:rsidRDefault="00FB6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подати заяву про участь в електронному аукціоні;</w:t>
            </w:r>
          </w:p>
          <w:p w14:paraId="514B41A9" w14:textId="7ABBC86C" w:rsidR="0093615E" w:rsidRPr="00922063" w:rsidRDefault="00FB6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сплати</w:t>
            </w:r>
            <w:r w:rsidR="009B386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 реєстраційний та гарантійний внески.</w:t>
            </w:r>
          </w:p>
        </w:tc>
      </w:tr>
      <w:tr w:rsidR="00740116" w:rsidRPr="008D63F2" w14:paraId="4B41DEA0" w14:textId="77777777" w:rsidTr="009B386A">
        <w:trPr>
          <w:trHeight w:val="11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19F875" w14:textId="77777777" w:rsidR="00740116" w:rsidRPr="00922063" w:rsidRDefault="00740116" w:rsidP="0074011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5D4BE2" w14:textId="77777777" w:rsidR="00740116" w:rsidRPr="00922063" w:rsidRDefault="00740116" w:rsidP="00740116">
            <w:pPr>
              <w:widowControl w:val="0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F099B0" w14:textId="77777777" w:rsidR="00740116" w:rsidRPr="00922063" w:rsidRDefault="00740116" w:rsidP="0074011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До заяви про участь в електронному аукціоні додаються:</w:t>
            </w:r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7344C7BB" w14:textId="77777777" w:rsidR="00740116" w:rsidRPr="00922063" w:rsidRDefault="00740116" w:rsidP="00740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Юридичні особи:</w:t>
            </w:r>
          </w:p>
          <w:p w14:paraId="30AF461F" w14:textId="29855846" w:rsidR="00740116" w:rsidRPr="00922063" w:rsidRDefault="00740116" w:rsidP="007401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Згідно з наказом </w:t>
            </w:r>
            <w:proofErr w:type="spellStart"/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Мінстратегпрому</w:t>
            </w:r>
            <w:proofErr w:type="spellEnd"/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 12.02.2021 №25 учасник аукціону повинен бути включен</w:t>
            </w:r>
            <w:r w:rsid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 Переліку </w:t>
            </w:r>
            <w:r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суб’єктів господарювання, які здійснюють заготівлю та операції з металобрухтом.</w:t>
            </w:r>
          </w:p>
          <w:p w14:paraId="4F21F066" w14:textId="7B983351" w:rsidR="00740116" w:rsidRPr="00922063" w:rsidRDefault="009B386A" w:rsidP="00740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40116" w:rsidRPr="0092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  <w:r w:rsidR="00740116"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Акт обстеження державними адміністраціями спеціалізованих підприємств на відповідність вимогам Закону України от 05.05.1999 № 619-XIV</w:t>
            </w:r>
            <w:r w:rsidR="00740116" w:rsidRPr="0092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40116"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«Про металобрухт», або Ліцензії на заготівлю, переробку металобрухту чорних, кольорових металів, які видані раніше, строк дії яких необмежений</w:t>
            </w:r>
            <w:r w:rsidR="00B014A7"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B014A7" w:rsidRPr="00922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при наявності)</w:t>
            </w:r>
            <w:r w:rsidR="00740116" w:rsidRPr="00922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  <w:r w:rsidR="00740116" w:rsidRPr="0092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  <w:p w14:paraId="64104A6D" w14:textId="6AC3444F" w:rsidR="00740116" w:rsidRPr="00922063" w:rsidRDefault="00740116" w:rsidP="0074011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/>
              </w:rPr>
              <w:t>- копія Статуту або іншого установчого документу.</w:t>
            </w:r>
          </w:p>
          <w:p w14:paraId="60041B7A" w14:textId="77777777" w:rsidR="00740116" w:rsidRPr="00922063" w:rsidRDefault="00740116" w:rsidP="0074011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63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або Виписки з Єдиного державного реєстру юридичних осіб;</w:t>
            </w:r>
          </w:p>
          <w:p w14:paraId="189EF608" w14:textId="54AF7B61" w:rsidR="00740116" w:rsidRPr="00922063" w:rsidRDefault="00740116" w:rsidP="00740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C7A0F" w:rsidRPr="0092206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22063">
              <w:rPr>
                <w:rFonts w:ascii="Times New Roman" w:hAnsi="Times New Roman"/>
                <w:sz w:val="24"/>
                <w:szCs w:val="24"/>
                <w:lang w:val="uk-UA"/>
              </w:rPr>
              <w:t>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25515B2A" w14:textId="77777777" w:rsidR="00740116" w:rsidRPr="00922063" w:rsidRDefault="00740116" w:rsidP="0074011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63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3D230DF5" w14:textId="01CBE3FD" w:rsidR="00740116" w:rsidRPr="00922063" w:rsidRDefault="00740116" w:rsidP="0074011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63">
              <w:rPr>
                <w:rFonts w:ascii="Times New Roman" w:hAnsi="Times New Roman"/>
                <w:sz w:val="24"/>
                <w:szCs w:val="24"/>
              </w:rPr>
              <w:t xml:space="preserve">- довідка, яка містить відомості про юридичну особу </w:t>
            </w:r>
            <w:r w:rsidR="00962B61" w:rsidRPr="00922063">
              <w:rPr>
                <w:rFonts w:ascii="Times New Roman" w:hAnsi="Times New Roman"/>
                <w:sz w:val="24"/>
                <w:szCs w:val="24"/>
              </w:rPr>
              <w:t xml:space="preserve">згідно додатку 5 до конкурсної пропозиції; </w:t>
            </w:r>
          </w:p>
          <w:p w14:paraId="3BE7C3DD" w14:textId="5B03FAF3" w:rsidR="006928BC" w:rsidRPr="00922063" w:rsidRDefault="006928BC" w:rsidP="0074011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63">
              <w:rPr>
                <w:rFonts w:ascii="Times New Roman" w:hAnsi="Times New Roman"/>
                <w:sz w:val="24"/>
                <w:szCs w:val="24"/>
              </w:rPr>
              <w:t xml:space="preserve">- лист-згода на обробку персональних даних згідно з додатком 6. </w:t>
            </w:r>
          </w:p>
          <w:p w14:paraId="04DB5696" w14:textId="77777777" w:rsidR="00740116" w:rsidRPr="00922063" w:rsidRDefault="00740116" w:rsidP="0074011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55F27" w14:textId="77777777" w:rsidR="00740116" w:rsidRPr="00922063" w:rsidRDefault="00740116" w:rsidP="00740116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u w:val="single"/>
              </w:rPr>
              <w:t>Фізичні особи – підприємці:</w:t>
            </w:r>
            <w:r w:rsidRPr="0092206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6BCBC6C" w14:textId="2ABF9671" w:rsidR="00740116" w:rsidRPr="00922063" w:rsidRDefault="00740116" w:rsidP="00740116">
            <w:pPr>
              <w:pStyle w:val="rvps2"/>
              <w:shd w:val="clear" w:color="auto" w:fill="FFFFFF"/>
              <w:spacing w:before="0" w:after="150"/>
              <w:jc w:val="both"/>
              <w:rPr>
                <w:color w:val="000000" w:themeColor="text1"/>
                <w:lang w:val="uk-UA" w:eastAsia="ru-RU"/>
              </w:rPr>
            </w:pPr>
            <w:r w:rsidRPr="00922063">
              <w:rPr>
                <w:color w:val="000000" w:themeColor="text1"/>
                <w:lang w:val="uk-UA" w:eastAsia="ru-RU"/>
              </w:rPr>
              <w:t xml:space="preserve">- </w:t>
            </w:r>
            <w:hyperlink r:id="rId5" w:tgtFrame="_top" w:history="1">
              <w:r w:rsidRPr="00922063">
                <w:rPr>
                  <w:color w:val="000000" w:themeColor="text1"/>
                  <w:lang w:val="uk-UA" w:eastAsia="ru-RU"/>
                </w:rPr>
                <w:t>Збирання, заготівля, переробка, реалізація промислового металобрухту фізичними особами забороняються</w:t>
              </w:r>
            </w:hyperlink>
            <w:r w:rsidRPr="00922063">
              <w:rPr>
                <w:color w:val="000000" w:themeColor="text1"/>
                <w:lang w:val="uk-UA" w:eastAsia="ru-RU"/>
              </w:rPr>
              <w:t xml:space="preserve"> </w:t>
            </w:r>
            <w:hyperlink r:id="rId6" w:tgtFrame="_top" w:history="1">
              <w:r w:rsidRPr="00922063">
                <w:rPr>
                  <w:color w:val="000000" w:themeColor="text1"/>
                  <w:lang w:val="uk-UA" w:eastAsia="ru-RU"/>
                </w:rPr>
                <w:t>(частина</w:t>
              </w:r>
            </w:hyperlink>
            <w:r w:rsidRPr="00922063">
              <w:rPr>
                <w:color w:val="000000" w:themeColor="text1"/>
                <w:lang w:val="uk-UA" w:eastAsia="ru-RU"/>
              </w:rPr>
              <w:t xml:space="preserve"> </w:t>
            </w:r>
            <w:hyperlink r:id="rId7" w:tgtFrame="_top" w:history="1">
              <w:r w:rsidRPr="00922063">
                <w:rPr>
                  <w:color w:val="000000" w:themeColor="text1"/>
                  <w:lang w:val="uk-UA" w:eastAsia="ru-RU"/>
                </w:rPr>
                <w:t>десята</w:t>
              </w:r>
            </w:hyperlink>
            <w:r w:rsidRPr="00922063">
              <w:rPr>
                <w:color w:val="000000" w:themeColor="text1"/>
                <w:lang w:val="uk-UA" w:eastAsia="ru-RU"/>
              </w:rPr>
              <w:t xml:space="preserve"> </w:t>
            </w:r>
            <w:hyperlink r:id="rId8" w:tgtFrame="_top" w:history="1">
              <w:r w:rsidRPr="00922063">
                <w:rPr>
                  <w:color w:val="000000" w:themeColor="text1"/>
                  <w:lang w:val="uk-UA" w:eastAsia="ru-RU"/>
                </w:rPr>
                <w:t xml:space="preserve">статті 4 із змінами, внесеними  згідно із Законом України від 25.12.2002 р. N 359-IV </w:t>
              </w:r>
              <w:r w:rsidRPr="00922063">
                <w:rPr>
                  <w:color w:val="000000" w:themeColor="text1"/>
                  <w:lang w:val="uk-UA"/>
                </w:rPr>
                <w:t>«Про металобрухт»</w:t>
              </w:r>
              <w:r w:rsidRPr="00922063">
                <w:rPr>
                  <w:color w:val="000000" w:themeColor="text1"/>
                  <w:lang w:val="uk-UA" w:eastAsia="ru-RU"/>
                </w:rPr>
                <w:t>)</w:t>
              </w:r>
            </w:hyperlink>
          </w:p>
          <w:p w14:paraId="12FB30DD" w14:textId="61548C62" w:rsidR="00962B61" w:rsidRPr="00922063" w:rsidRDefault="00962B61" w:rsidP="00962B6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63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або Виписки з Єдиного державного реєстру фізичних осіб-підприємців осіб;</w:t>
            </w:r>
          </w:p>
          <w:p w14:paraId="41956256" w14:textId="77777777" w:rsidR="00962B61" w:rsidRPr="00922063" w:rsidRDefault="00962B61" w:rsidP="00962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559868D7" w14:textId="09F549BB" w:rsidR="00962B61" w:rsidRPr="00922063" w:rsidRDefault="00962B61" w:rsidP="00962B6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63">
              <w:rPr>
                <w:rFonts w:ascii="Times New Roman" w:hAnsi="Times New Roman"/>
                <w:sz w:val="24"/>
                <w:szCs w:val="24"/>
              </w:rPr>
              <w:t>- довідка, яка містить відомості про фізичну особу-підприємця, згідно додатку 5 до конкурсної пропозиції;</w:t>
            </w:r>
          </w:p>
          <w:p w14:paraId="00D6CB4C" w14:textId="19ED74B7" w:rsidR="009B386A" w:rsidRPr="009B386A" w:rsidRDefault="00962B61" w:rsidP="009B386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63">
              <w:rPr>
                <w:rFonts w:ascii="Times New Roman" w:hAnsi="Times New Roman"/>
                <w:sz w:val="24"/>
                <w:szCs w:val="24"/>
              </w:rPr>
              <w:t xml:space="preserve">- лист-згода на обробку персональних даних згідно з додатком 6. </w:t>
            </w:r>
          </w:p>
        </w:tc>
      </w:tr>
      <w:tr w:rsidR="00251AE6" w:rsidRPr="008D63F2" w14:paraId="31A109BB" w14:textId="77777777" w:rsidTr="001148A1">
        <w:trPr>
          <w:trHeight w:val="8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068CEC" w14:textId="7BD27792" w:rsidR="00251AE6" w:rsidRPr="00922063" w:rsidRDefault="00251AE6" w:rsidP="00251AE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591526" w14:textId="077EA57C" w:rsidR="00251AE6" w:rsidRPr="00922063" w:rsidRDefault="00251AE6" w:rsidP="00251AE6">
            <w:pPr>
              <w:widowControl w:val="0"/>
              <w:ind w:left="-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Інші додаткові умови або перелік документів, які мають надаватися Учасниками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AC21FF" w14:textId="0D505E23" w:rsidR="00251AE6" w:rsidRPr="00922063" w:rsidRDefault="00FC4E13" w:rsidP="001B72CA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922063">
              <w:rPr>
                <w:lang w:val="uk-UA"/>
              </w:rPr>
              <w:t>Приймання за кількістю Товару, що надається Продавцем здійснюється на вагах</w:t>
            </w:r>
            <w:r w:rsidR="009B386A">
              <w:rPr>
                <w:lang w:val="uk-UA"/>
              </w:rPr>
              <w:t xml:space="preserve"> Покупця</w:t>
            </w:r>
            <w:r w:rsidRPr="00922063">
              <w:rPr>
                <w:lang w:val="uk-UA"/>
              </w:rPr>
              <w:t>, що мають бути повірені відповідним чином, за масою «</w:t>
            </w:r>
            <w:proofErr w:type="spellStart"/>
            <w:r w:rsidRPr="00922063">
              <w:rPr>
                <w:lang w:val="uk-UA"/>
              </w:rPr>
              <w:t>нетто</w:t>
            </w:r>
            <w:proofErr w:type="spellEnd"/>
            <w:r w:rsidRPr="00922063">
              <w:rPr>
                <w:lang w:val="uk-UA"/>
              </w:rPr>
              <w:t>», яка визначається як різниця між масою «брутто» і масою транспортного засобу або упаковки</w:t>
            </w:r>
          </w:p>
        </w:tc>
      </w:tr>
      <w:tr w:rsidR="00D04CDC" w:rsidRPr="008D63F2" w14:paraId="3D3F3F43" w14:textId="77777777" w:rsidTr="001148A1">
        <w:trPr>
          <w:trHeight w:val="864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FF1976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808522" w14:textId="77777777" w:rsidR="0093615E" w:rsidRPr="00922063" w:rsidRDefault="00FB66AA">
            <w:pPr>
              <w:widowControl w:val="0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 електронному аукціоні можуть брати участь учасники, які подали закриті цінові пропозиції.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D4F171" w14:textId="34D7EBEE" w:rsidR="0093615E" w:rsidRPr="001B72CA" w:rsidRDefault="006928BC" w:rsidP="00FC4E13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</w:t>
            </w:r>
            <w:r w:rsidR="00FB66AA" w:rsidRPr="001B7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7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оформлюється за формою згідно з додатком 4 до конкурсної пропозиції та</w:t>
            </w:r>
            <w:r w:rsidR="00FB66AA" w:rsidRPr="001B7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заванта</w:t>
            </w:r>
            <w:r w:rsidRPr="001B7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жується</w:t>
            </w:r>
            <w:r w:rsidR="00FB66AA" w:rsidRPr="001B7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ЕТС окремим файлом в оголошенні про продаж майна.</w:t>
            </w:r>
          </w:p>
        </w:tc>
      </w:tr>
      <w:tr w:rsidR="00D04CDC" w:rsidRPr="008D63F2" w14:paraId="29C8E339" w14:textId="77777777" w:rsidTr="001148A1">
        <w:trPr>
          <w:trHeight w:val="8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C4FCDE" w14:textId="3F37AE88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="001148A1"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259668" w14:textId="77777777" w:rsidR="0093615E" w:rsidRPr="00922063" w:rsidRDefault="00FB66AA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формальних (несуттєвих) помилок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07F1BE" w14:textId="77777777" w:rsidR="0093615E" w:rsidRPr="00922063" w:rsidRDefault="00FB66AA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 формальних (несуттєвих) помилок відносяться: </w:t>
            </w:r>
          </w:p>
          <w:p w14:paraId="31D1D752" w14:textId="77777777" w:rsidR="0093615E" w:rsidRPr="00922063" w:rsidRDefault="00FB66AA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незначні неточності перекладу, якщо вони не впливають на зміст пропозиції;</w:t>
            </w:r>
          </w:p>
          <w:p w14:paraId="5A3E41B3" w14:textId="77777777" w:rsidR="0093615E" w:rsidRPr="00922063" w:rsidRDefault="00FB66AA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самостійне виправлення учасником технічних, механічних помилок у поданій пропозиції під час складання учасником такої пропозиції, якщо вони не впливають на зміст пропозиції;</w:t>
            </w:r>
          </w:p>
          <w:p w14:paraId="216B52DC" w14:textId="77777777" w:rsidR="0093615E" w:rsidRPr="00922063" w:rsidRDefault="00FB66AA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орфографічні помилки та механічні описки;</w:t>
            </w:r>
          </w:p>
          <w:p w14:paraId="2D568BCD" w14:textId="77777777" w:rsidR="0093615E" w:rsidRPr="00922063" w:rsidRDefault="00FB66AA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зазначення невірної назви документу, у разі якщо зміст такого документу повністю відповідає вимогам цієї документації;</w:t>
            </w:r>
          </w:p>
          <w:p w14:paraId="6C3E150E" w14:textId="77777777" w:rsidR="0093615E" w:rsidRPr="00922063" w:rsidRDefault="00FB66AA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відсутність інформації, надання якої вимагається у документі, якщо така інформація міститься в іншому документі або документах тендерної пропозиції.</w:t>
            </w:r>
          </w:p>
          <w:p w14:paraId="24BAB545" w14:textId="77777777" w:rsidR="0093615E" w:rsidRPr="00922063" w:rsidRDefault="00FB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Організатор залишає за собою право не відхиляти конкурсні пропозиції при виявленні формальних помилок незначного характеру.</w:t>
            </w:r>
          </w:p>
        </w:tc>
      </w:tr>
      <w:tr w:rsidR="00D04CDC" w:rsidRPr="008D63F2" w14:paraId="749140C7" w14:textId="77777777" w:rsidTr="001148A1">
        <w:trPr>
          <w:trHeight w:val="864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C1BC4E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4.7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61B177" w14:textId="77777777" w:rsidR="0093615E" w:rsidRPr="00922063" w:rsidRDefault="00FB66AA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E1CD63" w14:textId="77777777" w:rsidR="0093615E" w:rsidRPr="00922063" w:rsidRDefault="00FB66AA">
            <w:pPr>
              <w:widowControl w:val="0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D04CDC" w:rsidRPr="008D63F2" w14:paraId="56A409C7" w14:textId="77777777">
        <w:trPr>
          <w:trHeight w:val="572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6F0F21" w14:textId="77777777" w:rsidR="0093615E" w:rsidRPr="00922063" w:rsidRDefault="00FB6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Примітка: </w:t>
            </w:r>
            <w:r w:rsidRPr="00922063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Організатор аукціону не має права витребувати від потенційного покупця інші документи і відомості, окрім тих, що вказані в документації.</w:t>
            </w:r>
          </w:p>
        </w:tc>
      </w:tr>
      <w:tr w:rsidR="00D04CDC" w:rsidRPr="00922063" w14:paraId="289B8ABD" w14:textId="77777777">
        <w:trPr>
          <w:trHeight w:val="300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17F83F" w14:textId="77777777" w:rsidR="0093615E" w:rsidRPr="00922063" w:rsidRDefault="00FB66AA">
            <w:pPr>
              <w:widowControl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Умови, щодо продажу майна </w:t>
            </w:r>
          </w:p>
        </w:tc>
      </w:tr>
      <w:tr w:rsidR="00D04CDC" w:rsidRPr="008D63F2" w14:paraId="72135AC1" w14:textId="77777777" w:rsidTr="001148A1">
        <w:trPr>
          <w:trHeight w:val="5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264641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622466" w14:textId="77777777" w:rsidR="0093615E" w:rsidRPr="00922063" w:rsidRDefault="00FB66AA">
            <w:pPr>
              <w:widowControl w:val="0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 (додається окремим додатком до документації)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1B2F66" w14:textId="2E05C33C" w:rsidR="0093615E" w:rsidRPr="00922063" w:rsidRDefault="00FB66AA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  <w:r w:rsidR="007D3F6E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(додаток 2 до конкурсної документації) </w:t>
            </w: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додатками є невід’ємною частиною документації та має завантажуватися в ЕТС окремим файлом в оголошенні про продаж майна.</w:t>
            </w:r>
            <w:r w:rsidR="00B65543"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6F64DCC" w14:textId="77777777" w:rsidR="0093615E" w:rsidRPr="00922063" w:rsidRDefault="0093615E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04CDC" w:rsidRPr="008D63F2" w14:paraId="46C4C78E" w14:textId="77777777" w:rsidTr="001148A1">
        <w:trPr>
          <w:trHeight w:val="522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8DA189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7AF5B0" w14:textId="77777777" w:rsidR="0093615E" w:rsidRPr="00922063" w:rsidRDefault="00FB66AA">
            <w:pPr>
              <w:widowControl w:val="0"/>
              <w:ind w:left="-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укладання договору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303097" w14:textId="5AC51E96" w:rsidR="0093615E" w:rsidRPr="00922063" w:rsidRDefault="00FB66AA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за результатами аукціону підписується між Постачальником і Покупцем поза електронною системою "</w:t>
            </w:r>
            <w:proofErr w:type="spellStart"/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</w:t>
            </w:r>
            <w:r w:rsidR="001B7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згідно з чинним законодавством протягом 20 (двадцяти) робочих днів з дня наступного за днем формування протоколу електронного аукціону.</w:t>
            </w:r>
          </w:p>
        </w:tc>
      </w:tr>
      <w:tr w:rsidR="00D04CDC" w:rsidRPr="008D63F2" w14:paraId="4D47F1FB" w14:textId="77777777" w:rsidTr="001148A1">
        <w:trPr>
          <w:trHeight w:val="85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85CFE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5.3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843DE9" w14:textId="77777777" w:rsidR="0093615E" w:rsidRPr="00922063" w:rsidRDefault="00FB66AA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D04CDC" w:rsidRPr="00922063" w14:paraId="11A760AD" w14:textId="77777777">
        <w:trPr>
          <w:trHeight w:val="30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1AF7F5" w14:textId="77777777" w:rsidR="0093615E" w:rsidRPr="00922063" w:rsidRDefault="00FB66AA">
            <w:pPr>
              <w:widowControl w:val="0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D04CDC" w:rsidRPr="008D63F2" w14:paraId="02899B48" w14:textId="77777777" w:rsidTr="001148A1">
        <w:trPr>
          <w:trHeight w:val="46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348B30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6.1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CC8F12" w14:textId="77777777" w:rsidR="0093615E" w:rsidRPr="00922063" w:rsidRDefault="00FB66AA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998F31" w14:textId="77777777" w:rsidR="0093615E" w:rsidRPr="00922063" w:rsidRDefault="00FB66AA" w:rsidP="00461043">
            <w:pPr>
              <w:pStyle w:val="af0"/>
              <w:widowControl w:val="0"/>
              <w:ind w:left="-8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14:paraId="331702A0" w14:textId="77777777" w:rsidR="0093615E" w:rsidRPr="00922063" w:rsidRDefault="00FB66AA" w:rsidP="00461043">
            <w:pPr>
              <w:pStyle w:val="af0"/>
              <w:widowControl w:val="0"/>
              <w:ind w:left="-8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Укласти договір купівлі-продажу майна з Організатором протягом 20-ти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  <w:p w14:paraId="14CC73F8" w14:textId="77777777" w:rsidR="0093615E" w:rsidRPr="00922063" w:rsidRDefault="00FB66AA">
            <w:pPr>
              <w:widowControl w:val="0"/>
              <w:ind w:left="-10" w:right="113" w:firstLine="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*Підписаний договір купівлі-продажу майна опубліковується (завантажуватися) в ЕТС в повному обсязі разом з додатками.</w:t>
            </w:r>
          </w:p>
        </w:tc>
      </w:tr>
      <w:tr w:rsidR="00D04CDC" w:rsidRPr="008D63F2" w14:paraId="65C91C34" w14:textId="77777777" w:rsidTr="001148A1">
        <w:trPr>
          <w:trHeight w:val="5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16D6BF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394311" w14:textId="77777777" w:rsidR="0093615E" w:rsidRPr="00922063" w:rsidRDefault="00FB66AA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CEC050" w14:textId="77777777" w:rsidR="0093615E" w:rsidRPr="00922063" w:rsidRDefault="00FB66AA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документацією];</w:t>
            </w:r>
          </w:p>
          <w:p w14:paraId="6CB48E6F" w14:textId="77777777" w:rsidR="0093615E" w:rsidRPr="00922063" w:rsidRDefault="00FB66AA">
            <w:pPr>
              <w:pStyle w:val="rvps2"/>
              <w:widowControl w:val="0"/>
              <w:shd w:val="clear" w:color="auto" w:fill="FFFFFF"/>
              <w:spacing w:before="0" w:after="150"/>
              <w:ind w:left="34" w:right="113" w:hanging="21"/>
              <w:jc w:val="both"/>
              <w:rPr>
                <w:lang w:val="uk-UA"/>
              </w:rPr>
            </w:pPr>
            <w:r w:rsidRPr="00922063">
              <w:rPr>
                <w:lang w:val="uk-UA"/>
              </w:rPr>
              <w:t>- 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D04CDC" w:rsidRPr="008D63F2" w14:paraId="184CDCF5" w14:textId="77777777" w:rsidTr="001148A1">
        <w:trPr>
          <w:trHeight w:val="5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4BD5AC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511F12" w14:textId="77777777" w:rsidR="0093615E" w:rsidRPr="00922063" w:rsidRDefault="00FB66AA">
            <w:pPr>
              <w:widowControl w:val="0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  про  мову (мови),  якою  (якими) повинні бути складені документи учасників електронного аукціону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21CB7C" w14:textId="77777777" w:rsidR="0093615E" w:rsidRPr="00922063" w:rsidRDefault="00FB6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658814A2" w14:textId="77777777" w:rsidR="0093615E" w:rsidRPr="00922063" w:rsidRDefault="00FB6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308C7AB9" w14:textId="77777777" w:rsidR="0093615E" w:rsidRPr="00922063" w:rsidRDefault="00FB66AA">
            <w:pPr>
              <w:widowControl w:val="0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D04CDC" w:rsidRPr="008D63F2" w14:paraId="57513EEF" w14:textId="77777777" w:rsidTr="001B72CA">
        <w:trPr>
          <w:trHeight w:val="84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C55CFF" w14:textId="77777777" w:rsidR="0093615E" w:rsidRPr="00922063" w:rsidRDefault="00FB66A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0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D931B" w14:textId="77777777" w:rsidR="0093615E" w:rsidRPr="00922063" w:rsidRDefault="00FB66A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922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62E845A4" w14:textId="77777777" w:rsidR="0093615E" w:rsidRPr="00922063" w:rsidRDefault="0093615E">
      <w:pPr>
        <w:rPr>
          <w:lang w:val="uk-UA"/>
        </w:rPr>
      </w:pPr>
    </w:p>
    <w:p w14:paraId="03C49739" w14:textId="77777777" w:rsidR="0093615E" w:rsidRPr="00922063" w:rsidRDefault="0093615E">
      <w:pPr>
        <w:pStyle w:val="af0"/>
        <w:jc w:val="both"/>
        <w:rPr>
          <w:lang w:val="uk-UA"/>
        </w:rPr>
      </w:pPr>
    </w:p>
    <w:sectPr w:rsidR="0093615E" w:rsidRPr="00922063" w:rsidSect="009B386A">
      <w:pgSz w:w="12240" w:h="15840"/>
      <w:pgMar w:top="1135" w:right="850" w:bottom="85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120"/>
    <w:multiLevelType w:val="hybridMultilevel"/>
    <w:tmpl w:val="6C8A5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98F"/>
    <w:multiLevelType w:val="multilevel"/>
    <w:tmpl w:val="CDD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19A479D"/>
    <w:multiLevelType w:val="multilevel"/>
    <w:tmpl w:val="3A9A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AE1797B"/>
    <w:multiLevelType w:val="multilevel"/>
    <w:tmpl w:val="710A0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5E"/>
    <w:rsid w:val="00026F51"/>
    <w:rsid w:val="001148A1"/>
    <w:rsid w:val="001B72CA"/>
    <w:rsid w:val="001C489E"/>
    <w:rsid w:val="00251AE6"/>
    <w:rsid w:val="00293984"/>
    <w:rsid w:val="003534BB"/>
    <w:rsid w:val="003F30CF"/>
    <w:rsid w:val="00461043"/>
    <w:rsid w:val="006928BC"/>
    <w:rsid w:val="006B2859"/>
    <w:rsid w:val="007262DC"/>
    <w:rsid w:val="00740116"/>
    <w:rsid w:val="007D209A"/>
    <w:rsid w:val="007D3F6E"/>
    <w:rsid w:val="0081609A"/>
    <w:rsid w:val="0084507E"/>
    <w:rsid w:val="008A09CE"/>
    <w:rsid w:val="008D63F2"/>
    <w:rsid w:val="008F3C0A"/>
    <w:rsid w:val="00922063"/>
    <w:rsid w:val="0093615E"/>
    <w:rsid w:val="00954816"/>
    <w:rsid w:val="00962B61"/>
    <w:rsid w:val="009B386A"/>
    <w:rsid w:val="00B014A7"/>
    <w:rsid w:val="00B65543"/>
    <w:rsid w:val="00C66AFA"/>
    <w:rsid w:val="00D04CDC"/>
    <w:rsid w:val="00D33453"/>
    <w:rsid w:val="00DC7A0F"/>
    <w:rsid w:val="00F05EF0"/>
    <w:rsid w:val="00FB66AA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B7B2"/>
  <w15:docId w15:val="{7DEF3C6D-A97E-4871-A151-AE03707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Calibri" w:eastAsia="Calibri" w:hAnsi="Calibri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eastAsia="NSimSun"/>
      <w:lang w:val="uk-UA" w:eastAsia="uk-UA"/>
    </w:rPr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Обычный (веб) Знак"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basedOn w:val="a0"/>
    <w:qFormat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uk-UA"/>
    </w:rPr>
  </w:style>
  <w:style w:type="character" w:customStyle="1" w:styleId="a6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rFonts w:eastAsia="NSimSun"/>
      <w:lang w:val="uk-UA" w:eastAsia="uk-UA"/>
    </w:rPr>
  </w:style>
  <w:style w:type="paragraph" w:styleId="ae">
    <w:name w:val="footer"/>
    <w:basedOn w:val="a"/>
    <w:pPr>
      <w:tabs>
        <w:tab w:val="center" w:pos="4844"/>
        <w:tab w:val="right" w:pos="9689"/>
      </w:tabs>
    </w:pPr>
  </w:style>
  <w:style w:type="paragraph" w:styleId="af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ru-RU" w:bidi="ar-SA"/>
    </w:rPr>
  </w:style>
  <w:style w:type="paragraph" w:customStyle="1" w:styleId="11">
    <w:name w:val="Без интервала1"/>
    <w:rsid w:val="00D04CDC"/>
    <w:pPr>
      <w:suppressAutoHyphens/>
      <w:spacing w:line="100" w:lineRule="atLeast"/>
    </w:pPr>
    <w:rPr>
      <w:rFonts w:ascii="Arial" w:eastAsia="Lucida Sans Unicode" w:hAnsi="Arial" w:cs="Mangal"/>
      <w:kern w:val="1"/>
      <w:lang w:eastAsia="hi-IN"/>
    </w:rPr>
  </w:style>
  <w:style w:type="character" w:styleId="af4">
    <w:name w:val="Hyperlink"/>
    <w:uiPriority w:val="99"/>
    <w:rsid w:val="007D209A"/>
    <w:rPr>
      <w:color w:val="0000FF"/>
      <w:u w:val="single"/>
    </w:rPr>
  </w:style>
  <w:style w:type="paragraph" w:styleId="af5">
    <w:name w:val="No Spacing"/>
    <w:uiPriority w:val="1"/>
    <w:qFormat/>
    <w:rsid w:val="00740116"/>
    <w:rPr>
      <w:rFonts w:ascii="Calibri" w:eastAsia="Times New Roman" w:hAnsi="Calibri" w:cs="Times New Roman"/>
      <w:kern w:val="0"/>
      <w:sz w:val="22"/>
      <w:szCs w:val="20"/>
      <w:lang w:val="uk-UA" w:eastAsia="en-US" w:bidi="ar-SA"/>
    </w:rPr>
  </w:style>
  <w:style w:type="character" w:customStyle="1" w:styleId="hps">
    <w:name w:val="hps"/>
    <w:basedOn w:val="a0"/>
    <w:rsid w:val="00740116"/>
  </w:style>
  <w:style w:type="character" w:customStyle="1" w:styleId="cs896643591">
    <w:name w:val="cs896643591"/>
    <w:basedOn w:val="a0"/>
    <w:rsid w:val="00251AE6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atn">
    <w:name w:val="atn"/>
    <w:basedOn w:val="a0"/>
    <w:rsid w:val="00251AE6"/>
  </w:style>
  <w:style w:type="character" w:customStyle="1" w:styleId="apple-converted-space">
    <w:name w:val="apple-converted-space"/>
    <w:rsid w:val="006B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203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633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020359.html" TargetMode="External"/><Relationship Id="rId5" Type="http://schemas.openxmlformats.org/officeDocument/2006/relationships/hyperlink" Target="http://search.ligazakon.ua/l_doc2.nsf/link1/T02035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7231</Words>
  <Characters>4122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dc:description/>
  <cp:lastModifiedBy>Iryna</cp:lastModifiedBy>
  <cp:revision>2</cp:revision>
  <cp:lastPrinted>2021-08-10T11:52:00Z</cp:lastPrinted>
  <dcterms:created xsi:type="dcterms:W3CDTF">2021-10-28T11:17:00Z</dcterms:created>
  <dcterms:modified xsi:type="dcterms:W3CDTF">2021-10-28T11:17:00Z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